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2AE05" w14:textId="77777777" w:rsidR="005D4E77" w:rsidRPr="00B6330A" w:rsidRDefault="005D4E77" w:rsidP="005D4E77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Hlk16161785"/>
    </w:p>
    <w:bookmarkEnd w:id="0"/>
    <w:p w14:paraId="123CA3BF" w14:textId="5E5F57A2" w:rsidR="00D90865" w:rsidRPr="00B6330A" w:rsidRDefault="00D90865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608C6E" w14:textId="64F84F78" w:rsidR="00B6330A" w:rsidRDefault="00B6330A" w:rsidP="004F7653">
      <w:pPr>
        <w:spacing w:after="0" w:line="360" w:lineRule="auto"/>
        <w:ind w:right="261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250DA402" w14:textId="1759AC68" w:rsidR="00B6330A" w:rsidRDefault="00B6330A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637D6CA" w14:textId="77777777" w:rsidR="00B6330A" w:rsidRPr="00B6330A" w:rsidRDefault="00B6330A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3B36FEDA" w14:textId="29FBB5B0" w:rsidR="00B6330A" w:rsidRPr="00B6330A" w:rsidRDefault="00120948" w:rsidP="00B6330A">
      <w:pPr>
        <w:spacing w:after="0" w:line="360" w:lineRule="auto"/>
        <w:ind w:right="2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STABILIREA SI FACTURAREA CONSUMURILOR DE ENERGIE TERMICA PENTRU CONSUMATORII FINALI</w:t>
      </w:r>
    </w:p>
    <w:p w14:paraId="47DBB2D5" w14:textId="48F6CA42" w:rsidR="00B6330A" w:rsidRPr="00B6330A" w:rsidRDefault="00B6330A" w:rsidP="00B6330A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Cod: PO - </w:t>
      </w:r>
      <w:r w:rsidR="001209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CTIP</w:t>
      </w: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209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07</w:t>
      </w:r>
    </w:p>
    <w:p w14:paraId="0C2C0142" w14:textId="713D3EEF" w:rsidR="00B6330A" w:rsidRPr="00B6330A" w:rsidRDefault="00B6330A" w:rsidP="00B6330A">
      <w:pPr>
        <w:spacing w:after="0"/>
        <w:ind w:right="261" w:firstLine="35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Ediția </w:t>
      </w:r>
      <w:r w:rsidR="005F55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="004F76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Revizia </w:t>
      </w:r>
      <w:r w:rsidR="005F55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B6330A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r w:rsidRPr="00B6330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Data</w:t>
      </w:r>
      <w:r w:rsidR="0012094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F76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....................</w:t>
      </w:r>
    </w:p>
    <w:p w14:paraId="0F390949" w14:textId="77777777" w:rsidR="00B6330A" w:rsidRPr="00B6330A" w:rsidRDefault="00B6330A" w:rsidP="00B6330A">
      <w:pPr>
        <w:spacing w:after="0"/>
        <w:ind w:right="261" w:firstLine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A25F3DD" w14:textId="77777777" w:rsidR="00B6330A" w:rsidRPr="00B6330A" w:rsidRDefault="00B6330A" w:rsidP="00B6330A">
      <w:pPr>
        <w:spacing w:line="360" w:lineRule="auto"/>
        <w:ind w:right="261" w:firstLine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D091D8F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21BFBA3D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53586DFB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02801C64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07CDD284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7E11CF8B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0C54042C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0E30B9EB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7E592D1B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3E24629D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14E7F9FA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41E0E906" w14:textId="77777777" w:rsidR="003E14BE" w:rsidRDefault="003E14BE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5D05AF" w14:textId="77777777" w:rsidR="00B57908" w:rsidRDefault="00B57908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410385B" w14:textId="77777777" w:rsidR="00B57908" w:rsidRDefault="00B57908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FCDC3B" w14:textId="55A44724" w:rsidR="00B57908" w:rsidRDefault="00B57908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A4A14B6" w14:textId="27093B6C" w:rsidR="004F7653" w:rsidRDefault="004F7653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83965A5" w14:textId="77777777" w:rsidR="004F7653" w:rsidRDefault="004F7653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20E7C50" w14:textId="77777777" w:rsidR="00B57908" w:rsidRDefault="00B57908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9C05F8B" w14:textId="3999884B" w:rsidR="00B6330A" w:rsidRPr="00B6330A" w:rsidRDefault="00B6330A" w:rsidP="00B6330A">
      <w:pPr>
        <w:pStyle w:val="ListParagraph"/>
        <w:tabs>
          <w:tab w:val="left" w:pos="1134"/>
        </w:tabs>
        <w:ind w:left="0"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Lista responsabililor cu elaborarea, verificarea, avizarea şi aprobarea ediţiei sau, după caz, a reviziei în cadrul ediţiei procedurii operaţionale</w:t>
      </w:r>
    </w:p>
    <w:tbl>
      <w:tblPr>
        <w:tblW w:w="975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711"/>
        <w:gridCol w:w="2236"/>
        <w:gridCol w:w="1843"/>
        <w:gridCol w:w="1844"/>
        <w:gridCol w:w="1665"/>
      </w:tblGrid>
      <w:tr w:rsidR="00B6330A" w:rsidRPr="00B6330A" w14:paraId="24F30F82" w14:textId="77777777" w:rsidTr="006537FD">
        <w:trPr>
          <w:trHeight w:val="795"/>
        </w:trPr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E2726" w14:textId="77777777" w:rsidR="00B6330A" w:rsidRPr="00B6330A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09381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Elemente privind</w:t>
            </w:r>
          </w:p>
          <w:p w14:paraId="43B78644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responsabilii/</w:t>
            </w:r>
          </w:p>
          <w:p w14:paraId="72A6C6B3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operaţiunea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1C5BB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Numele şi prenumele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B3E6C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Funcţia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68482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16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666D1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Semnătură</w:t>
            </w:r>
          </w:p>
        </w:tc>
      </w:tr>
      <w:tr w:rsidR="00B6330A" w:rsidRPr="00B6330A" w14:paraId="7FD9640A" w14:textId="77777777" w:rsidTr="006537FD">
        <w:trPr>
          <w:trHeight w:val="270"/>
        </w:trPr>
        <w:tc>
          <w:tcPr>
            <w:tcW w:w="45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BA6AED2" w14:textId="77777777" w:rsidR="00B6330A" w:rsidRPr="00B6330A" w:rsidRDefault="00B6330A" w:rsidP="006537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8D5CEE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330638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8255C8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219F69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ED8378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B6330A" w:rsidRPr="00B6330A" w14:paraId="4CA5137A" w14:textId="77777777" w:rsidTr="006537FD">
        <w:trPr>
          <w:trHeight w:val="525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FBE7B" w14:textId="77777777" w:rsidR="00B6330A" w:rsidRPr="00B6330A" w:rsidRDefault="00B6330A" w:rsidP="006537F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B4F6D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Aprobat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B5CD7" w14:textId="77777777" w:rsidR="00D02675" w:rsidRDefault="00D02675" w:rsidP="002A526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805CC8" w14:textId="77777777" w:rsidR="005F5515" w:rsidRPr="00794500" w:rsidRDefault="005F5515" w:rsidP="005F55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Cionoiu Lenuta</w:t>
            </w:r>
          </w:p>
          <w:p w14:paraId="219436A7" w14:textId="77777777" w:rsidR="00B6330A" w:rsidRPr="00B6330A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16C86" w14:textId="3A0B8300" w:rsidR="00B6330A" w:rsidRPr="00B6330A" w:rsidRDefault="008A45D9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Director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D31F0" w14:textId="5E9F359A" w:rsidR="00B6330A" w:rsidRPr="00B6330A" w:rsidRDefault="004F7653" w:rsidP="004F765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</w:t>
            </w:r>
            <w:r w:rsidR="006E5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4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19530" w14:textId="77777777" w:rsidR="00B6330A" w:rsidRPr="00B6330A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330A" w:rsidRPr="00B6330A" w14:paraId="1B22BCF7" w14:textId="77777777" w:rsidTr="006537FD">
        <w:trPr>
          <w:trHeight w:val="525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8FC45" w14:textId="77777777" w:rsidR="00B6330A" w:rsidRPr="00B6330A" w:rsidRDefault="00B6330A" w:rsidP="006537F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2D1CF" w14:textId="77777777" w:rsidR="00B6330A" w:rsidRPr="00B6330A" w:rsidRDefault="00B6330A" w:rsidP="004D20D2">
            <w:pPr>
              <w:shd w:val="clear" w:color="auto" w:fill="FFFFFF"/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Avizat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7DE05" w14:textId="77777777" w:rsidR="00B6330A" w:rsidRPr="00B6330A" w:rsidRDefault="00B6330A" w:rsidP="004D20D2">
            <w:pPr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A8063D" w14:textId="77777777" w:rsidR="008A45D9" w:rsidRPr="00794500" w:rsidRDefault="008A45D9" w:rsidP="008A45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Tudor George</w:t>
            </w:r>
          </w:p>
          <w:p w14:paraId="7E6068A2" w14:textId="77777777" w:rsidR="00B6330A" w:rsidRPr="00B6330A" w:rsidRDefault="00B6330A" w:rsidP="004D20D2">
            <w:pPr>
              <w:spacing w:before="120"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497B6" w14:textId="77777777" w:rsidR="00B6330A" w:rsidRDefault="00B6330A" w:rsidP="005F373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Președinte </w:t>
            </w:r>
          </w:p>
          <w:p w14:paraId="539AF833" w14:textId="7883099C" w:rsidR="00B6330A" w:rsidRPr="00B6330A" w:rsidRDefault="00B6330A" w:rsidP="005F373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 SCIM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572CB" w14:textId="2C43559E" w:rsidR="008A45D9" w:rsidRDefault="004F7653" w:rsidP="004F7653">
            <w:pPr>
              <w:tabs>
                <w:tab w:val="left" w:pos="288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</w:t>
            </w:r>
            <w:r w:rsidR="006E5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4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  <w:p w14:paraId="7B30A559" w14:textId="1A1E7E71" w:rsidR="00B6330A" w:rsidRPr="00B6330A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44BF5" w14:textId="77777777" w:rsidR="00B6330A" w:rsidRPr="00B6330A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330A" w:rsidRPr="00B6330A" w14:paraId="3570C96B" w14:textId="77777777" w:rsidTr="006537FD">
        <w:trPr>
          <w:trHeight w:val="525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803BC" w14:textId="77777777" w:rsidR="00B6330A" w:rsidRPr="00B6330A" w:rsidRDefault="00B6330A" w:rsidP="006537F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3F906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Verificat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517B9" w14:textId="77777777" w:rsidR="00B6330A" w:rsidRPr="00B6330A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ar-SA"/>
              </w:rPr>
            </w:pPr>
          </w:p>
          <w:p w14:paraId="6EE19B56" w14:textId="27CFA5DE" w:rsidR="00B6330A" w:rsidRDefault="006E5FB8" w:rsidP="006537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Craciun Paula</w:t>
            </w:r>
          </w:p>
          <w:p w14:paraId="655F238C" w14:textId="17569011" w:rsidR="00D5309C" w:rsidRPr="00B6330A" w:rsidRDefault="00D5309C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3AD6B" w14:textId="14F8E08C" w:rsidR="00B6330A" w:rsidRPr="00B6330A" w:rsidRDefault="006E5FB8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Sef serviciu BCTIAFLGU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0A980" w14:textId="3C6E7BF8" w:rsidR="00B6330A" w:rsidRPr="00B6330A" w:rsidRDefault="004F7653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</w:t>
            </w:r>
            <w:r w:rsidR="006E5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F3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38637" w14:textId="77777777" w:rsidR="00B6330A" w:rsidRPr="00B6330A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330A" w:rsidRPr="00B6330A" w14:paraId="1E7342B4" w14:textId="77777777" w:rsidTr="006537FD">
        <w:trPr>
          <w:trHeight w:val="525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BD4C1" w14:textId="77777777" w:rsidR="00B6330A" w:rsidRPr="00B6330A" w:rsidRDefault="00B6330A" w:rsidP="006537F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DC382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Verificat prevederi PS - 00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2326E" w14:textId="77777777" w:rsidR="00B6330A" w:rsidRPr="00B6330A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ar-SA"/>
              </w:rPr>
            </w:pPr>
          </w:p>
          <w:p w14:paraId="01F1DC02" w14:textId="2F203777" w:rsidR="00B6330A" w:rsidRPr="00B6330A" w:rsidRDefault="008A45D9" w:rsidP="006537FD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Hoinaru Luminita</w:t>
            </w:r>
            <w:r w:rsidRPr="00794500">
              <w:rPr>
                <w:rFonts w:ascii="Times New Roman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1E10A" w14:textId="77777777" w:rsidR="00B6330A" w:rsidRPr="00B6330A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Secretariat tehnic CM SCIM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30BD6" w14:textId="60E0127C" w:rsidR="00B6330A" w:rsidRPr="00B6330A" w:rsidRDefault="004F7653" w:rsidP="004F765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</w:t>
            </w:r>
            <w:r w:rsidR="006E5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4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9DAFE" w14:textId="77777777" w:rsidR="00B6330A" w:rsidRPr="00B6330A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330A" w:rsidRPr="00B6330A" w14:paraId="0943AE5E" w14:textId="77777777" w:rsidTr="006537FD">
        <w:trPr>
          <w:trHeight w:val="540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2B3C1" w14:textId="77777777" w:rsidR="00B6330A" w:rsidRPr="00B6330A" w:rsidRDefault="00B6330A" w:rsidP="006537F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46CE14" w14:textId="77777777" w:rsidR="00B6330A" w:rsidRPr="00B6330A" w:rsidRDefault="00B6330A" w:rsidP="006537F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Elaborat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BF1B2" w14:textId="6CAF87F6" w:rsidR="00D5309C" w:rsidRDefault="006E5FB8" w:rsidP="006537F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Matei Cornelia</w:t>
            </w:r>
          </w:p>
          <w:p w14:paraId="635C9C5F" w14:textId="0B841CA6" w:rsidR="00D5309C" w:rsidRPr="00D5309C" w:rsidRDefault="00D5309C" w:rsidP="006E5FB8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7D0CF" w14:textId="0F8B0377" w:rsidR="00B6330A" w:rsidRPr="00B6330A" w:rsidRDefault="00361EA5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Inspector Specialitate IA</w:t>
            </w:r>
            <w:bookmarkStart w:id="1" w:name="_GoBack"/>
            <w:bookmarkEnd w:id="1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28F68" w14:textId="772172A4" w:rsidR="00B6330A" w:rsidRPr="00B6330A" w:rsidRDefault="004F7653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</w:t>
            </w:r>
            <w:r w:rsidR="006E5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F3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46C84" w14:textId="77777777" w:rsidR="00B6330A" w:rsidRPr="00B6330A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484F849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7C35BB78" w14:textId="77777777" w:rsidR="00B6330A" w:rsidRPr="00B6330A" w:rsidRDefault="00B6330A" w:rsidP="00B6330A">
      <w:pPr>
        <w:tabs>
          <w:tab w:val="left" w:pos="1500"/>
          <w:tab w:val="left" w:pos="6705"/>
        </w:tabs>
        <w:ind w:right="261"/>
        <w:rPr>
          <w:rFonts w:ascii="Times New Roman" w:hAnsi="Times New Roman" w:cs="Times New Roman"/>
          <w:color w:val="000000" w:themeColor="text1"/>
        </w:rPr>
      </w:pPr>
    </w:p>
    <w:p w14:paraId="3465D837" w14:textId="427247E1" w:rsidR="00B6330A" w:rsidRDefault="00B6330A" w:rsidP="00B6330A">
      <w:pPr>
        <w:tabs>
          <w:tab w:val="left" w:pos="6705"/>
        </w:tabs>
        <w:ind w:right="261"/>
        <w:jc w:val="center"/>
        <w:rPr>
          <w:rFonts w:ascii="Times New Roman" w:hAnsi="Times New Roman" w:cs="Times New Roman"/>
          <w:color w:val="000000" w:themeColor="text1"/>
        </w:rPr>
      </w:pPr>
    </w:p>
    <w:p w14:paraId="353C481F" w14:textId="77777777" w:rsidR="0009141C" w:rsidRPr="00B6330A" w:rsidRDefault="0009141C" w:rsidP="00B6330A">
      <w:pPr>
        <w:tabs>
          <w:tab w:val="left" w:pos="6705"/>
        </w:tabs>
        <w:ind w:right="261"/>
        <w:jc w:val="center"/>
        <w:rPr>
          <w:rFonts w:ascii="Times New Roman" w:hAnsi="Times New Roman" w:cs="Times New Roman"/>
          <w:color w:val="000000" w:themeColor="text1"/>
        </w:rPr>
      </w:pPr>
    </w:p>
    <w:p w14:paraId="422485EE" w14:textId="6F0D0CA3" w:rsidR="00B6330A" w:rsidRDefault="00B6330A" w:rsidP="00B6330A">
      <w:pPr>
        <w:spacing w:after="120"/>
        <w:ind w:right="261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26BAD9E" w14:textId="77777777" w:rsidR="00D02675" w:rsidRDefault="00D02675" w:rsidP="00B6330A">
      <w:pPr>
        <w:spacing w:after="120"/>
        <w:ind w:right="261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FFCBFEF" w14:textId="0350FDBF" w:rsidR="00B6330A" w:rsidRDefault="00B6330A" w:rsidP="00B6330A">
      <w:pPr>
        <w:spacing w:after="120"/>
        <w:ind w:right="261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5233C29" w14:textId="77777777" w:rsidR="003E14BE" w:rsidRPr="00B6330A" w:rsidRDefault="003E14BE" w:rsidP="00B6330A">
      <w:pPr>
        <w:spacing w:after="120"/>
        <w:ind w:right="261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043A2C73" w14:textId="77777777" w:rsidR="006E5FB8" w:rsidRDefault="006E5FB8" w:rsidP="00B6330A">
      <w:pPr>
        <w:spacing w:after="120"/>
        <w:ind w:right="2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0102F27C" w14:textId="77777777" w:rsidR="006E5FB8" w:rsidRDefault="006E5FB8" w:rsidP="00B6330A">
      <w:pPr>
        <w:spacing w:after="120"/>
        <w:ind w:right="2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1F89F778" w14:textId="77777777" w:rsidR="006E5FB8" w:rsidRDefault="006E5FB8" w:rsidP="00B6330A">
      <w:pPr>
        <w:spacing w:after="120"/>
        <w:ind w:right="2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00D870C3" w14:textId="77777777" w:rsidR="00B57908" w:rsidRDefault="00B57908" w:rsidP="00B6330A">
      <w:pPr>
        <w:spacing w:after="120"/>
        <w:ind w:right="2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E5C2A6F" w14:textId="7718789F" w:rsidR="00B6330A" w:rsidRPr="00B6330A" w:rsidRDefault="00B6330A" w:rsidP="00B6330A">
      <w:pPr>
        <w:spacing w:after="120"/>
        <w:ind w:right="2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6330A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Cuprins</w:t>
      </w:r>
    </w:p>
    <w:p w14:paraId="30D4D2C5" w14:textId="77777777" w:rsidR="00B6330A" w:rsidRPr="00B6330A" w:rsidRDefault="00B6330A" w:rsidP="00B6330A">
      <w:pPr>
        <w:spacing w:after="120"/>
        <w:ind w:right="2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FA69F83" w14:textId="77777777" w:rsidR="00B6330A" w:rsidRPr="00B6330A" w:rsidRDefault="00B6330A" w:rsidP="00B6330A">
      <w:pPr>
        <w:pStyle w:val="ListParagraph"/>
        <w:tabs>
          <w:tab w:val="left" w:pos="851"/>
          <w:tab w:val="left" w:pos="7371"/>
          <w:tab w:val="left" w:pos="7513"/>
          <w:tab w:val="left" w:pos="7655"/>
          <w:tab w:val="left" w:pos="9356"/>
        </w:tabs>
        <w:spacing w:after="100" w:afterAutospacing="1"/>
        <w:ind w:left="927" w:right="261" w:hanging="36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B6330A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proofErr w:type="spellStart"/>
      <w:r w:rsidRPr="00B6330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agina</w:t>
      </w:r>
      <w:proofErr w:type="spellEnd"/>
      <w:r w:rsidRPr="00B6330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B6330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gardă</w:t>
      </w:r>
      <w:proofErr w:type="spellEnd"/>
      <w:r w:rsidRPr="00B6330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</w:p>
    <w:p w14:paraId="66425D86" w14:textId="77777777" w:rsidR="00B6330A" w:rsidRPr="00B6330A" w:rsidRDefault="00B6330A" w:rsidP="00B6330A">
      <w:pPr>
        <w:pStyle w:val="ListParagraph"/>
        <w:tabs>
          <w:tab w:val="left" w:pos="851"/>
          <w:tab w:val="left" w:pos="7371"/>
          <w:tab w:val="left" w:pos="7513"/>
          <w:tab w:val="left" w:pos="7655"/>
          <w:tab w:val="left" w:pos="9356"/>
        </w:tabs>
        <w:spacing w:after="100" w:afterAutospacing="1"/>
        <w:ind w:left="927" w:right="261" w:hanging="36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14:paraId="1B0ABE1D" w14:textId="40F53E9E" w:rsidR="00B6330A" w:rsidRPr="00B6330A" w:rsidRDefault="00B6330A" w:rsidP="00B6330A">
      <w:pPr>
        <w:pStyle w:val="ListParagraph"/>
        <w:tabs>
          <w:tab w:val="left" w:pos="1134"/>
        </w:tabs>
        <w:ind w:left="567" w:right="26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color w:val="000000" w:themeColor="text1"/>
          <w:sz w:val="24"/>
          <w:szCs w:val="24"/>
        </w:rPr>
        <w:t>Lista responsabililor cu elaborarea, verificarea, avizarea şi aprobarea ediţiei sau, după caz, a reviziei în cadrul ediţiei procedurii  operaţionale................................................................</w:t>
      </w:r>
      <w:r w:rsidR="004F7653">
        <w:rPr>
          <w:rFonts w:ascii="Times New Roman" w:hAnsi="Times New Roman" w:cs="Times New Roman"/>
          <w:color w:val="000000" w:themeColor="text1"/>
          <w:sz w:val="24"/>
          <w:szCs w:val="24"/>
        </w:rPr>
        <w:t>....</w:t>
      </w:r>
      <w:r w:rsidRPr="00B63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</w:p>
    <w:p w14:paraId="062C2F9D" w14:textId="77777777" w:rsidR="00B6330A" w:rsidRPr="00B6330A" w:rsidRDefault="00B6330A" w:rsidP="00B6330A">
      <w:pPr>
        <w:pStyle w:val="ListParagraph"/>
        <w:tabs>
          <w:tab w:val="left" w:pos="1134"/>
        </w:tabs>
        <w:ind w:left="851" w:right="261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2B3BAD" w14:textId="77777777" w:rsidR="00B6330A" w:rsidRPr="00B6330A" w:rsidRDefault="00B6330A" w:rsidP="00B6330A">
      <w:pPr>
        <w:pStyle w:val="ListParagraph"/>
        <w:tabs>
          <w:tab w:val="left" w:pos="7088"/>
          <w:tab w:val="left" w:pos="7371"/>
          <w:tab w:val="left" w:pos="7513"/>
          <w:tab w:val="left" w:pos="7655"/>
          <w:tab w:val="left" w:pos="9356"/>
        </w:tabs>
        <w:spacing w:after="100" w:afterAutospacing="1"/>
        <w:ind w:left="927" w:right="261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</w:t>
      </w:r>
      <w:r w:rsidRPr="00B6330A">
        <w:rPr>
          <w:rFonts w:ascii="Times New Roman" w:hAnsi="Times New Roman" w:cs="Times New Roman"/>
          <w:color w:val="000000" w:themeColor="text1"/>
          <w:sz w:val="24"/>
          <w:szCs w:val="24"/>
        </w:rPr>
        <w:t>uprins .................................................................................................................................... 3</w:t>
      </w:r>
    </w:p>
    <w:p w14:paraId="5D9D4B0A" w14:textId="77777777" w:rsidR="00B6330A" w:rsidRPr="00B6330A" w:rsidRDefault="00B6330A" w:rsidP="00B6330A">
      <w:pPr>
        <w:tabs>
          <w:tab w:val="left" w:pos="851"/>
          <w:tab w:val="left" w:pos="9356"/>
        </w:tabs>
        <w:spacing w:after="100" w:afterAutospacing="1" w:line="240" w:lineRule="auto"/>
        <w:ind w:left="567" w:right="26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color w:val="000000" w:themeColor="text1"/>
          <w:sz w:val="24"/>
          <w:szCs w:val="24"/>
        </w:rPr>
        <w:t>1.0. Scopul .............................................................................................................................. 4</w:t>
      </w:r>
    </w:p>
    <w:p w14:paraId="7654ADC0" w14:textId="77777777" w:rsidR="00B6330A" w:rsidRPr="00B6330A" w:rsidRDefault="00B6330A" w:rsidP="00B6330A">
      <w:pPr>
        <w:tabs>
          <w:tab w:val="left" w:pos="851"/>
          <w:tab w:val="left" w:pos="9356"/>
        </w:tabs>
        <w:spacing w:after="100" w:afterAutospacing="1"/>
        <w:ind w:left="567" w:right="26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color w:val="000000" w:themeColor="text1"/>
          <w:sz w:val="24"/>
          <w:szCs w:val="24"/>
        </w:rPr>
        <w:t>2.0.  Domeniul de aplicare ...................................................................................................... 4</w:t>
      </w:r>
    </w:p>
    <w:p w14:paraId="299A86E7" w14:textId="77777777" w:rsidR="00B6330A" w:rsidRPr="00B6330A" w:rsidRDefault="00B6330A" w:rsidP="00B6330A">
      <w:pPr>
        <w:tabs>
          <w:tab w:val="left" w:pos="851"/>
          <w:tab w:val="left" w:pos="9356"/>
        </w:tabs>
        <w:spacing w:after="100" w:afterAutospacing="1"/>
        <w:ind w:right="261" w:firstLine="567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3.0.  </w:t>
      </w: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Documente de referință ................................................................................................... 4</w:t>
      </w:r>
    </w:p>
    <w:p w14:paraId="283611FA" w14:textId="77777777" w:rsidR="00B6330A" w:rsidRPr="00B6330A" w:rsidRDefault="00B6330A" w:rsidP="00B6330A">
      <w:pPr>
        <w:tabs>
          <w:tab w:val="left" w:pos="851"/>
        </w:tabs>
        <w:spacing w:after="100" w:afterAutospacing="1"/>
        <w:ind w:right="261" w:firstLine="567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D5C774A" w14:textId="12805401" w:rsidR="00B6330A" w:rsidRPr="00B6330A" w:rsidRDefault="00B6330A" w:rsidP="00B6330A">
      <w:pPr>
        <w:tabs>
          <w:tab w:val="left" w:pos="851"/>
          <w:tab w:val="left" w:pos="9356"/>
        </w:tabs>
        <w:spacing w:after="100" w:afterAutospacing="1"/>
        <w:ind w:right="261" w:firstLine="567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4.0. </w:t>
      </w: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Definiții și abrevieri .........................................................................................................</w:t>
      </w:r>
      <w:r w:rsidR="001B36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5</w:t>
      </w:r>
    </w:p>
    <w:p w14:paraId="1F593910" w14:textId="77777777" w:rsidR="00B6330A" w:rsidRPr="00B6330A" w:rsidRDefault="00B6330A" w:rsidP="00B6330A">
      <w:pPr>
        <w:tabs>
          <w:tab w:val="left" w:pos="851"/>
        </w:tabs>
        <w:spacing w:after="100" w:afterAutospacing="1"/>
        <w:ind w:right="261" w:firstLine="567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CEED2DC" w14:textId="477EE7B0" w:rsidR="00B6330A" w:rsidRPr="00B6330A" w:rsidRDefault="00B6330A" w:rsidP="00B6330A">
      <w:pPr>
        <w:tabs>
          <w:tab w:val="left" w:pos="851"/>
          <w:tab w:val="left" w:pos="9356"/>
        </w:tabs>
        <w:spacing w:after="100" w:afterAutospacing="1"/>
        <w:ind w:right="261" w:firstLine="567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5.0.  Descrierea procedurii .....................................................................................................</w:t>
      </w:r>
      <w:r w:rsidR="001B36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14</w:t>
      </w:r>
    </w:p>
    <w:p w14:paraId="311C16AB" w14:textId="25064455" w:rsidR="00B6330A" w:rsidRPr="00B6330A" w:rsidRDefault="00B6330A" w:rsidP="009800A6">
      <w:pPr>
        <w:pStyle w:val="ListParagraph"/>
        <w:numPr>
          <w:ilvl w:val="1"/>
          <w:numId w:val="1"/>
        </w:numPr>
        <w:tabs>
          <w:tab w:val="left" w:pos="851"/>
          <w:tab w:val="left" w:pos="9214"/>
          <w:tab w:val="left" w:pos="9356"/>
        </w:tabs>
        <w:spacing w:after="100" w:afterAutospacing="1" w:line="240" w:lineRule="auto"/>
        <w:ind w:right="261" w:hanging="50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Responsabilități .............................................................................................................</w:t>
      </w:r>
      <w:r w:rsidR="001B36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</w:t>
      </w:r>
      <w:r w:rsidR="000D58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</w:p>
    <w:p w14:paraId="1D9E624F" w14:textId="2B64A2B6" w:rsidR="00B6330A" w:rsidRPr="00B6330A" w:rsidRDefault="00B6330A" w:rsidP="00B6330A">
      <w:pPr>
        <w:tabs>
          <w:tab w:val="left" w:pos="851"/>
          <w:tab w:val="left" w:pos="9356"/>
        </w:tabs>
        <w:spacing w:after="100" w:afterAutospacing="1" w:line="240" w:lineRule="auto"/>
        <w:ind w:left="567" w:right="26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7.0. Formular evidenţă a modificărilor ..................................................................................</w:t>
      </w:r>
      <w:r w:rsidR="001B36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</w:t>
      </w:r>
      <w:r w:rsidR="000D58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</w:p>
    <w:p w14:paraId="602E2F6A" w14:textId="259224FE" w:rsidR="00B6330A" w:rsidRPr="00B6330A" w:rsidRDefault="00B6330A" w:rsidP="00B6330A">
      <w:pPr>
        <w:tabs>
          <w:tab w:val="left" w:pos="567"/>
          <w:tab w:val="left" w:pos="851"/>
          <w:tab w:val="left" w:pos="9356"/>
        </w:tabs>
        <w:spacing w:after="100" w:afterAutospacing="1" w:line="240" w:lineRule="auto"/>
        <w:ind w:left="714" w:right="261" w:hanging="14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8.0. Formular analiză procedură ............................................................................................</w:t>
      </w:r>
      <w:r w:rsidR="001B36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</w:t>
      </w:r>
      <w:r w:rsidR="000D58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</w:p>
    <w:p w14:paraId="66DDD09E" w14:textId="499347BE" w:rsidR="00B6330A" w:rsidRPr="00B6330A" w:rsidRDefault="00B6330A" w:rsidP="00B6330A">
      <w:pPr>
        <w:tabs>
          <w:tab w:val="left" w:pos="567"/>
          <w:tab w:val="left" w:pos="851"/>
          <w:tab w:val="left" w:pos="9356"/>
        </w:tabs>
        <w:spacing w:after="100" w:afterAutospacing="1" w:line="240" w:lineRule="auto"/>
        <w:ind w:left="714" w:right="261" w:hanging="14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9.0. Lista de difuzare a procedurii..........................................................................................</w:t>
      </w:r>
      <w:r w:rsidR="001B36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</w:t>
      </w:r>
      <w:r w:rsidR="000D58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</w:p>
    <w:p w14:paraId="669938CE" w14:textId="150008C8" w:rsidR="00B6330A" w:rsidRPr="00B6330A" w:rsidRDefault="00B6330A" w:rsidP="00B6330A">
      <w:pPr>
        <w:tabs>
          <w:tab w:val="left" w:pos="567"/>
          <w:tab w:val="left" w:pos="851"/>
          <w:tab w:val="left" w:pos="9356"/>
        </w:tabs>
        <w:spacing w:after="100" w:afterAutospacing="1" w:line="240" w:lineRule="auto"/>
        <w:ind w:left="714" w:right="261" w:hanging="14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33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10.0. Anexe ............................................................................................................................</w:t>
      </w:r>
      <w:r w:rsidR="001B36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</w:t>
      </w:r>
      <w:r w:rsidR="000D58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</w:p>
    <w:p w14:paraId="1F2516E5" w14:textId="77777777" w:rsidR="00B6330A" w:rsidRPr="00B6330A" w:rsidRDefault="00B6330A" w:rsidP="00B6330A">
      <w:pPr>
        <w:pStyle w:val="ListParagrap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CEC23C8" w14:textId="77777777" w:rsidR="00B6330A" w:rsidRPr="00B6330A" w:rsidRDefault="00B6330A" w:rsidP="00B6330A">
      <w:pPr>
        <w:tabs>
          <w:tab w:val="left" w:pos="851"/>
          <w:tab w:val="left" w:pos="7655"/>
          <w:tab w:val="left" w:pos="9356"/>
        </w:tabs>
        <w:spacing w:after="100" w:afterAutospacing="1" w:line="240" w:lineRule="auto"/>
        <w:ind w:right="26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A25B2A2" w14:textId="77777777" w:rsidR="00B6330A" w:rsidRDefault="00B6330A" w:rsidP="00B6330A">
      <w:pPr>
        <w:tabs>
          <w:tab w:val="left" w:pos="851"/>
          <w:tab w:val="left" w:pos="7655"/>
          <w:tab w:val="left" w:pos="9356"/>
        </w:tabs>
        <w:spacing w:after="100" w:afterAutospacing="1" w:line="240" w:lineRule="auto"/>
        <w:ind w:right="26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AB5C776" w14:textId="77777777" w:rsidR="006E5FB8" w:rsidRDefault="006E5FB8" w:rsidP="00B6330A">
      <w:pPr>
        <w:tabs>
          <w:tab w:val="left" w:pos="851"/>
          <w:tab w:val="left" w:pos="7655"/>
          <w:tab w:val="left" w:pos="9356"/>
        </w:tabs>
        <w:spacing w:after="100" w:afterAutospacing="1" w:line="240" w:lineRule="auto"/>
        <w:ind w:right="26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8BC5753" w14:textId="77777777" w:rsidR="006E5FB8" w:rsidRDefault="006E5FB8" w:rsidP="00B6330A">
      <w:pPr>
        <w:tabs>
          <w:tab w:val="left" w:pos="851"/>
          <w:tab w:val="left" w:pos="7655"/>
          <w:tab w:val="left" w:pos="9356"/>
        </w:tabs>
        <w:spacing w:after="100" w:afterAutospacing="1" w:line="240" w:lineRule="auto"/>
        <w:ind w:right="26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FBF1637" w14:textId="77777777" w:rsidR="006E5FB8" w:rsidRDefault="006E5FB8" w:rsidP="00B6330A">
      <w:pPr>
        <w:tabs>
          <w:tab w:val="left" w:pos="851"/>
          <w:tab w:val="left" w:pos="7655"/>
          <w:tab w:val="left" w:pos="9356"/>
        </w:tabs>
        <w:spacing w:after="100" w:afterAutospacing="1" w:line="240" w:lineRule="auto"/>
        <w:ind w:right="26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32342D4" w14:textId="1B701721" w:rsidR="006E5FB8" w:rsidRDefault="006E5FB8" w:rsidP="00B6330A">
      <w:pPr>
        <w:tabs>
          <w:tab w:val="left" w:pos="851"/>
          <w:tab w:val="left" w:pos="7655"/>
          <w:tab w:val="left" w:pos="9356"/>
        </w:tabs>
        <w:spacing w:after="100" w:afterAutospacing="1" w:line="240" w:lineRule="auto"/>
        <w:ind w:right="26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6341DC3" w14:textId="77777777" w:rsidR="004F7653" w:rsidRPr="00B6330A" w:rsidRDefault="004F7653" w:rsidP="00B6330A">
      <w:pPr>
        <w:tabs>
          <w:tab w:val="left" w:pos="851"/>
          <w:tab w:val="left" w:pos="7655"/>
          <w:tab w:val="left" w:pos="9356"/>
        </w:tabs>
        <w:spacing w:after="100" w:afterAutospacing="1" w:line="240" w:lineRule="auto"/>
        <w:ind w:right="26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6A92267" w14:textId="1C0C2A4B" w:rsidR="00B6330A" w:rsidRDefault="00B57908" w:rsidP="006E5FB8">
      <w:pPr>
        <w:pStyle w:val="ListParagraph"/>
        <w:tabs>
          <w:tab w:val="left" w:pos="567"/>
        </w:tabs>
        <w:spacing w:after="0" w:line="240" w:lineRule="auto"/>
        <w:ind w:left="284" w:right="261" w:hanging="284"/>
        <w:contextualSpacing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1</w:t>
      </w:r>
      <w:r w:rsidR="00B6330A" w:rsidRPr="00B63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.0.     Scopul</w:t>
      </w:r>
    </w:p>
    <w:p w14:paraId="257D55AD" w14:textId="16D24E8B" w:rsidR="006E5FB8" w:rsidRPr="006E5FB8" w:rsidRDefault="006E5FB8" w:rsidP="006E5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1.1.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Scopul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acestei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proceduri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este de a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descrie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modul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desfăşoară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procesul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proofErr w:type="gramStart"/>
      <w:r w:rsidRPr="006E5FB8">
        <w:rPr>
          <w:rFonts w:ascii="Times New Roman" w:hAnsi="Times New Roman" w:cs="Times New Roman"/>
          <w:sz w:val="24"/>
          <w:szCs w:val="24"/>
          <w:lang w:val="es-ES"/>
        </w:rPr>
        <w:t>stabilire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proofErr w:type="gram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44C97A7" w14:textId="77777777" w:rsidR="006E5FB8" w:rsidRPr="006E5FB8" w:rsidRDefault="006E5FB8" w:rsidP="006E5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facturare a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consumului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termică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consumatorii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finali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39B4FF37" w14:textId="77777777" w:rsidR="00B6330A" w:rsidRDefault="00B6330A" w:rsidP="006E5FB8">
      <w:pPr>
        <w:spacing w:after="0" w:line="240" w:lineRule="auto"/>
        <w:ind w:right="26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2.0.     Domeniul de aplicare</w:t>
      </w:r>
    </w:p>
    <w:p w14:paraId="24864110" w14:textId="77777777" w:rsidR="006E5FB8" w:rsidRDefault="006E5FB8" w:rsidP="006E5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2.1.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Procedura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este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aplicată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către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Birou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Productie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Birou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Tehnic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, Sector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centrale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Termice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Birou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buget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contabilitate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6FAFBA71" w14:textId="094D8136" w:rsidR="00B6330A" w:rsidRPr="00B6330A" w:rsidRDefault="006E5FB8" w:rsidP="006E5FB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2.2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Consumatori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urbani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tip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agenti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economici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asociatii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proofErr w:type="gramStart"/>
      <w:r w:rsidRPr="006E5FB8">
        <w:rPr>
          <w:rFonts w:ascii="Times New Roman" w:hAnsi="Times New Roman" w:cs="Times New Roman"/>
          <w:sz w:val="24"/>
          <w:szCs w:val="24"/>
          <w:lang w:val="es-ES"/>
        </w:rPr>
        <w:t>proprietari,consumatori</w:t>
      </w:r>
      <w:proofErr w:type="spellEnd"/>
      <w:proofErr w:type="gram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individuali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. </w:t>
      </w:r>
    </w:p>
    <w:p w14:paraId="43907C9C" w14:textId="77777777" w:rsidR="00B6330A" w:rsidRPr="00B6330A" w:rsidRDefault="00B6330A" w:rsidP="006E5FB8">
      <w:pPr>
        <w:spacing w:after="0" w:line="240" w:lineRule="auto"/>
        <w:ind w:right="26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 xml:space="preserve">3.0.     Documente de </w:t>
      </w:r>
      <w:r w:rsidRPr="00B63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referinţă</w:t>
      </w:r>
    </w:p>
    <w:p w14:paraId="19093462" w14:textId="05EA7C3C" w:rsidR="00B6330A" w:rsidRPr="00D47251" w:rsidRDefault="00B6330A" w:rsidP="009800A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D4725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Reglementări internaţionale:</w:t>
      </w:r>
    </w:p>
    <w:p w14:paraId="1A1930ED" w14:textId="3729C8D8" w:rsidR="00B6330A" w:rsidRPr="00B6330A" w:rsidRDefault="00D47251" w:rsidP="006D360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47251">
        <w:rPr>
          <w:rFonts w:ascii="Times New Roman" w:hAnsi="Times New Roman" w:cs="Times New Roman"/>
          <w:bCs/>
          <w:sz w:val="24"/>
          <w:szCs w:val="24"/>
        </w:rPr>
        <w:t xml:space="preserve">3.1.1. </w:t>
      </w:r>
      <w:hyperlink r:id="rId8" w:tgtFrame="_blank" w:history="1">
        <w:r w:rsidRPr="00D47251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Directiva (UE) 2012/27 a Parlamentului European şi a Consiliului din 25 octombrie 2012 privind eficienta energetica, de modificare a Directivelor 2009/125/CE si 2010/30/UE si de abrogare a Directivelor 2004/8/CE şi 2006/32/CE</w:t>
        </w:r>
      </w:hyperlink>
      <w:r w:rsidR="00B6330A" w:rsidRPr="00B6330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0C23EBC4" w14:textId="0D2CE830" w:rsidR="00B6330A" w:rsidRPr="006E5FB8" w:rsidRDefault="00B6330A" w:rsidP="009800A6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6E5FB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Legislaţie primară:</w:t>
      </w:r>
    </w:p>
    <w:p w14:paraId="581DB86D" w14:textId="77777777" w:rsidR="006E5FB8" w:rsidRDefault="006E5FB8" w:rsidP="006D3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3.2.1.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Ordinul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29/N/1993 al MLPAT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aprobarea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Normativului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Cadru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contorizarea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apei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si a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energiei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termice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populatie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institutii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publice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agenti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economici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>;</w:t>
      </w:r>
    </w:p>
    <w:p w14:paraId="47710BD2" w14:textId="77777777" w:rsidR="00D47251" w:rsidRDefault="006E5FB8" w:rsidP="006D3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3.2.2.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Legea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51/2006, a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serviciilor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comunitare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utilitati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E5FB8">
        <w:rPr>
          <w:rFonts w:ascii="Times New Roman" w:hAnsi="Times New Roman" w:cs="Times New Roman"/>
          <w:sz w:val="24"/>
          <w:szCs w:val="24"/>
          <w:lang w:val="es-ES"/>
        </w:rPr>
        <w:t>publice</w:t>
      </w:r>
      <w:proofErr w:type="spellEnd"/>
      <w:r w:rsidRPr="006E5FB8">
        <w:rPr>
          <w:rFonts w:ascii="Times New Roman" w:hAnsi="Times New Roman" w:cs="Times New Roman"/>
          <w:sz w:val="24"/>
          <w:szCs w:val="24"/>
          <w:lang w:val="es-ES"/>
        </w:rPr>
        <w:t>;</w:t>
      </w:r>
    </w:p>
    <w:p w14:paraId="48FE9EFB" w14:textId="0B7C5518" w:rsidR="00D47251" w:rsidRDefault="00D47251" w:rsidP="006D3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3.2.3. </w:t>
      </w:r>
      <w:hyperlink r:id="rId9" w:tgtFrame="_blank" w:history="1">
        <w:r w:rsidRPr="00D4725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Legea nr.</w:t>
        </w:r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D4725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121/2014 privind eficiența energetică</w:t>
        </w:r>
      </w:hyperlink>
    </w:p>
    <w:p w14:paraId="356A60BA" w14:textId="77777777" w:rsidR="00D47251" w:rsidRDefault="00D47251" w:rsidP="006D3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3.2.4. </w:t>
      </w:r>
      <w:hyperlink r:id="rId10" w:tgtFrame="_blank" w:history="1">
        <w:r w:rsidRPr="00D4725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Legea nr. 196/2021 pentru modificarea şi completarea Legii serviciului public de alimentare cu energie termică nr. 325/2006, pentru modificarea alin. (5) al art. 10 din Legea nr. 121/2014 privind eficienţa energetică şi pentru completarea alin. (3) al art. 291 din Legea nr. 227/2015 privind Codul fiscal</w:t>
        </w:r>
      </w:hyperlink>
    </w:p>
    <w:p w14:paraId="7D14C6DB" w14:textId="77777777" w:rsidR="00D47251" w:rsidRDefault="00D47251" w:rsidP="006D3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3.2.5. </w:t>
      </w:r>
      <w:hyperlink r:id="rId11" w:tgtFrame="_blank" w:history="1">
        <w:r w:rsidRPr="00D4725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Legea serviciului public de alimentare cu energie termică nr. 325/2006, republicată</w:t>
        </w:r>
      </w:hyperlink>
    </w:p>
    <w:p w14:paraId="05311937" w14:textId="6A535755" w:rsidR="00D47251" w:rsidRPr="00D47251" w:rsidRDefault="00D47251" w:rsidP="006D3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3.2.6. </w:t>
      </w:r>
      <w:hyperlink r:id="rId12" w:tgtFrame="_blank" w:history="1">
        <w:r w:rsidRPr="00D4725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Legea nr. 196/2021 privind înființarea, organizarea și funcționarea asociațiilor de proprietari și administrarea condominiilor</w:t>
        </w:r>
      </w:hyperlink>
    </w:p>
    <w:p w14:paraId="29482E82" w14:textId="2261A77A" w:rsidR="00B6330A" w:rsidRPr="00B6330A" w:rsidRDefault="00B6330A" w:rsidP="006D3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3.3 Legislaţie secundară:</w:t>
      </w:r>
    </w:p>
    <w:p w14:paraId="6AB0FFE9" w14:textId="77777777" w:rsidR="0089161A" w:rsidRDefault="0089161A" w:rsidP="006D3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3.3.1. </w:t>
      </w:r>
      <w:hyperlink r:id="rId13" w:tgtFrame="_blank" w:history="1">
        <w:r w:rsidRPr="0089161A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Ord. 71/2024 pentru aprobarea Metodologiei de stabilire, ajustare și modificare a prețurilor și tarifelor aferente activităților de producere, transport, distribuție și furnizare a energiei termice din cadrul serviciului public de alimentare cu energie termică în sistem centralizat, cu excepția producerii energiei termice în centrale de cogenerare. Data 24.09.2024 MO 1004/08.10.2024 Intră în vigoare la 01.08.2025</w:t>
        </w:r>
      </w:hyperlink>
    </w:p>
    <w:p w14:paraId="46E94C48" w14:textId="77777777" w:rsidR="0089161A" w:rsidRDefault="0089161A" w:rsidP="006D3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3.3.2. </w:t>
      </w:r>
      <w:hyperlink r:id="rId14" w:tgtFrame="_blank" w:history="1">
        <w:r w:rsidRPr="0089161A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Ord. 63/2024 privind aprobarea Regulamentului pentru acordarea autorizațiilor pentru montarea, punerea în funcțiune, repararea și exploatarea sistemelor de repartizare a costurilor; Data 10.09.2024 MO 962 și 962 bis din 25.09.2024; Abroga Ord. 87/2022</w:t>
        </w:r>
      </w:hyperlink>
    </w:p>
    <w:p w14:paraId="2BD40057" w14:textId="77777777" w:rsidR="0089161A" w:rsidRDefault="0089161A" w:rsidP="006D3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3.3.3. </w:t>
      </w:r>
      <w:hyperlink r:id="rId15" w:tgtFrame="_blank" w:history="1">
        <w:r w:rsidRPr="0089161A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Ord. 7/2024 pentru aprobarea Regulamentului privind repartizarea consumurilor de energie termică între consumatorii din imobilele de tip condominiu, în cazul folosirii sistemelor de repartizare a costurilor pentru încălzire și apă caldă de consum; Data 20.03.2024 MO 260/27.03.2024</w:t>
        </w:r>
      </w:hyperlink>
    </w:p>
    <w:p w14:paraId="72421529" w14:textId="644B9170" w:rsidR="0089161A" w:rsidRPr="0089161A" w:rsidRDefault="0089161A" w:rsidP="006D3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3.3.4. </w:t>
      </w:r>
      <w:hyperlink r:id="rId16" w:tgtFrame="_blank" w:history="1">
        <w:r w:rsidRPr="0089161A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Ordinul ANRE nr. 87/2022 privind aprobarea Regulamentului pentru acordarea autorizaţiilor pentru montarea, punerea în funcţiune, repararea şi exploatarea sistemelor de repartizare a costurilor. Abrogat prin Ordinul 63/2024</w:t>
        </w:r>
      </w:hyperlink>
    </w:p>
    <w:p w14:paraId="6C32C006" w14:textId="56EB8F49" w:rsidR="0089161A" w:rsidRPr="0089161A" w:rsidRDefault="0089161A" w:rsidP="006D3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3.3.5. </w:t>
      </w:r>
      <w:hyperlink r:id="rId17" w:tgtFrame="_blank" w:history="1">
        <w:r w:rsidRPr="0089161A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Ordin</w:t>
        </w:r>
      </w:hyperlink>
      <w:r w:rsidRPr="0089161A">
        <w:rPr>
          <w:rFonts w:ascii="Times New Roman" w:hAnsi="Times New Roman" w:cs="Times New Roman"/>
          <w:iCs/>
          <w:sz w:val="24"/>
          <w:szCs w:val="24"/>
        </w:rPr>
        <w:t>ul ANRSC nr. 343/2010</w:t>
      </w:r>
      <w:r w:rsidR="005148D0">
        <w:fldChar w:fldCharType="begin"/>
      </w:r>
      <w:r w:rsidR="005148D0">
        <w:instrText xml:space="preserve"> HYPERLINK "https://legislatie.just.ro/Public/DetaliiDocument/120769" \t "_blank" </w:instrText>
      </w:r>
      <w:r w:rsidR="005148D0">
        <w:fldChar w:fldCharType="separate"/>
      </w:r>
      <w:r w:rsidRPr="0089161A">
        <w:rPr>
          <w:rStyle w:val="Hyperlink"/>
          <w:rFonts w:ascii="Times New Roman" w:hAnsi="Times New Roman" w:cs="Times New Roman"/>
          <w:iCs/>
          <w:color w:val="auto"/>
          <w:sz w:val="24"/>
          <w:szCs w:val="24"/>
          <w:u w:val="none"/>
        </w:rPr>
        <w:t> pentru aprobarea Normei tehnice privind repartizarea consumurilor de energie termică între consumatorii din imobilele de tip condominiu, în cazul folosirii sistemelor de repartizare a costurilor pentru încălzire şi apă caldă de consum</w:t>
      </w:r>
      <w:r w:rsidR="005148D0">
        <w:rPr>
          <w:rStyle w:val="Hyperlink"/>
          <w:rFonts w:ascii="Times New Roman" w:hAnsi="Times New Roman" w:cs="Times New Roman"/>
          <w:iCs/>
          <w:color w:val="auto"/>
          <w:sz w:val="24"/>
          <w:szCs w:val="24"/>
          <w:u w:val="none"/>
        </w:rPr>
        <w:fldChar w:fldCharType="end"/>
      </w:r>
    </w:p>
    <w:p w14:paraId="71FDA960" w14:textId="5AA076B4" w:rsidR="0089161A" w:rsidRPr="0089161A" w:rsidRDefault="0089161A" w:rsidP="006D3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3.3.6. </w:t>
      </w:r>
      <w:hyperlink r:id="rId18" w:tgtFrame="_blank" w:history="1">
        <w:r w:rsidRPr="0089161A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Ordinul ANRSC nr. 483/2008 privind aprobarea Contractului-cadru de furnizare a energiei termice</w:t>
        </w:r>
      </w:hyperlink>
    </w:p>
    <w:p w14:paraId="2B57CA2D" w14:textId="4AD0BA9B" w:rsidR="0089161A" w:rsidRPr="0089161A" w:rsidRDefault="0089161A" w:rsidP="006D3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3.3.7. </w:t>
      </w:r>
      <w:hyperlink r:id="rId19" w:tgtFrame="_blank" w:history="1">
        <w:r w:rsidRPr="0089161A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Ordinul ANRSC nr. 91/2007 pentru aprobarea Regulamentului-cadru al serviciului public de alimentare cu energie termica, cu modificările și completările ulterioare</w:t>
        </w:r>
      </w:hyperlink>
    </w:p>
    <w:p w14:paraId="548898D4" w14:textId="56870BE7" w:rsidR="00B6330A" w:rsidRPr="00B6330A" w:rsidRDefault="00B6330A" w:rsidP="006D3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3.4 </w:t>
      </w:r>
      <w:bookmarkStart w:id="2" w:name="_Hlk57888926"/>
      <w:r w:rsidR="0009141C" w:rsidRPr="009C40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Alte documente, inclusiv reglementări interne ale entității publice:</w:t>
      </w:r>
      <w:bookmarkEnd w:id="2"/>
    </w:p>
    <w:p w14:paraId="265CCAA4" w14:textId="41661B64" w:rsidR="009C11E9" w:rsidRPr="0089161A" w:rsidRDefault="0089161A" w:rsidP="006D3604">
      <w:pPr>
        <w:spacing w:after="0" w:line="240" w:lineRule="auto"/>
        <w:ind w:right="2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</w:pPr>
      <w:r w:rsidRPr="0089161A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3.4.1.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Decizii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ale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conducatorului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unitatii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Hotarari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Consiliu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Local.</w:t>
      </w:r>
    </w:p>
    <w:p w14:paraId="7B1199F1" w14:textId="44E87EFF" w:rsidR="006537FD" w:rsidRDefault="00B6330A" w:rsidP="006E5FB8">
      <w:pPr>
        <w:spacing w:after="0" w:line="240" w:lineRule="auto"/>
        <w:ind w:right="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lastRenderedPageBreak/>
        <w:t xml:space="preserve">4.0.     </w:t>
      </w: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Definiţii</w:t>
      </w: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şi</w:t>
      </w:r>
      <w:proofErr w:type="spellEnd"/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a</w:t>
      </w: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brevieri</w:t>
      </w:r>
    </w:p>
    <w:p w14:paraId="644E1C2A" w14:textId="7EE1A8D5" w:rsidR="00B6330A" w:rsidRDefault="006537FD" w:rsidP="006E5FB8">
      <w:pPr>
        <w:spacing w:after="0" w:line="240" w:lineRule="auto"/>
        <w:ind w:right="261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o-RO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B6330A"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o-RO"/>
        </w:rPr>
        <w:t>4.1 Definiţii</w:t>
      </w:r>
    </w:p>
    <w:p w14:paraId="7BCB6EDB" w14:textId="38142C09" w:rsidR="004373A7" w:rsidRPr="004373A7" w:rsidRDefault="004373A7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373A7">
        <w:rPr>
          <w:rFonts w:ascii="Times New Roman" w:hAnsi="Times New Roman" w:cs="Times New Roman"/>
          <w:sz w:val="24"/>
          <w:szCs w:val="24"/>
        </w:rPr>
        <w:t xml:space="preserve">4.1.1. 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comercializare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373A7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măsurare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vândute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68BFD2" w14:textId="4BB0B03F" w:rsidR="004373A7" w:rsidRPr="004373A7" w:rsidRDefault="004373A7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373A7">
        <w:rPr>
          <w:rFonts w:ascii="Times New Roman" w:hAnsi="Times New Roman" w:cs="Times New Roman"/>
          <w:sz w:val="24"/>
          <w:szCs w:val="24"/>
        </w:rPr>
        <w:t xml:space="preserve">4.1.2.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, titular al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licenţe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alimentarea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unuia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multor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consumatori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93A34C" w14:textId="7DE2D950" w:rsidR="004373A7" w:rsidRPr="004373A7" w:rsidRDefault="004373A7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373A7">
        <w:rPr>
          <w:rFonts w:ascii="Times New Roman" w:hAnsi="Times New Roman" w:cs="Times New Roman"/>
          <w:sz w:val="24"/>
          <w:szCs w:val="24"/>
        </w:rPr>
        <w:t xml:space="preserve">4.1.3.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Producător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(de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, titular al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licenţe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producere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ca specific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producere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73A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vânzării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EC6371" w14:textId="1BD2D13E" w:rsidR="004373A7" w:rsidRPr="004373A7" w:rsidRDefault="004373A7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Nota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: SP CT-AFL CALARASI.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producător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numit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AFAECE" w14:textId="3E7BCE94" w:rsidR="004373A7" w:rsidRPr="004373A7" w:rsidRDefault="004373A7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373A7">
        <w:rPr>
          <w:rFonts w:ascii="Times New Roman" w:hAnsi="Times New Roman" w:cs="Times New Roman"/>
          <w:sz w:val="24"/>
          <w:szCs w:val="24"/>
        </w:rPr>
        <w:t xml:space="preserve">4.1.4. 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(final)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străină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cumpără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consumă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uzul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eventual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un alt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subconsumator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D1FCFD" w14:textId="521E35E3" w:rsidR="004373A7" w:rsidRPr="004373A7" w:rsidRDefault="004373A7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373A7">
        <w:rPr>
          <w:rFonts w:ascii="Times New Roman" w:hAnsi="Times New Roman" w:cs="Times New Roman"/>
          <w:sz w:val="24"/>
          <w:szCs w:val="24"/>
        </w:rPr>
        <w:t xml:space="preserve">4.1.5. 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casnic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final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cumpără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utilizează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mare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propria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gospodărie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E33BF8" w14:textId="406D7635" w:rsidR="004373A7" w:rsidRPr="004373A7" w:rsidRDefault="004373A7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373A7">
        <w:rPr>
          <w:rFonts w:ascii="Times New Roman" w:hAnsi="Times New Roman" w:cs="Times New Roman"/>
          <w:sz w:val="24"/>
          <w:szCs w:val="24"/>
        </w:rPr>
        <w:t xml:space="preserve">4.1.6.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Contor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destinat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măsurării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cedate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absorbite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-un circuit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un fluid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numit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agent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806C91" w14:textId="77777777" w:rsidR="004373A7" w:rsidRPr="004373A7" w:rsidRDefault="004373A7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Notă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contoarele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 sunt</w:t>
      </w:r>
      <w:proofErr w:type="gramEnd"/>
      <w:r w:rsidRPr="004373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contoare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 combinate (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constituite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subansambluri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separabile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: traductor de debit,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pereche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sonde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temperatură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calculator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combinaţie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5D1B77D" w14:textId="7967FD06" w:rsidR="004373A7" w:rsidRPr="004373A7" w:rsidRDefault="004373A7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373A7">
        <w:rPr>
          <w:rFonts w:ascii="Times New Roman" w:hAnsi="Times New Roman" w:cs="Times New Roman"/>
          <w:sz w:val="24"/>
          <w:szCs w:val="24"/>
        </w:rPr>
        <w:t xml:space="preserve">4.1.7.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Reţea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distribuţie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Ansamblu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conducte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instalaţii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pompare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instalaţii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auxiliare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ajutorul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transportă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continuu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controlat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producători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punctele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consumatori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7914D1" w14:textId="5933C5EF" w:rsidR="004373A7" w:rsidRPr="004373A7" w:rsidRDefault="004373A7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373A7">
        <w:rPr>
          <w:rFonts w:ascii="Times New Roman" w:hAnsi="Times New Roman" w:cs="Times New Roman"/>
          <w:sz w:val="24"/>
          <w:szCs w:val="24"/>
        </w:rPr>
        <w:t xml:space="preserve">4.1.8. Agent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purtător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) -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Fluidul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fierbinte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caldă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abur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73A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acumula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transporta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ceda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agentul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Agentul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fi: </w:t>
      </w:r>
    </w:p>
    <w:p w14:paraId="65209108" w14:textId="77777777" w:rsidR="004373A7" w:rsidRPr="004373A7" w:rsidRDefault="004373A7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373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agentul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preia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instalaţiile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producătorului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transportă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staţia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cedează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agentului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secundar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D68CA75" w14:textId="77777777" w:rsidR="004373A7" w:rsidRPr="004373A7" w:rsidRDefault="004373A7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373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secundar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agentul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circulă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instalaţiile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preluând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căldura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agentul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staţia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3A7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4373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A64113" w14:textId="32199D9F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.1.9.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caldă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consum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caldă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utilizată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circuit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scopuri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gospodăreşti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1B4A16" w14:textId="46925883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.1.10.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Branşament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Legătura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reţea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distribuţie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F5F76D" w14:textId="639AF9AD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.1.16.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contorizat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Consumatorul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delimitare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73A7"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instalaţiilor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sale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distribuitorului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montat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contor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decontarea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21C45F" w14:textId="202C14B7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.1.17.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Delegat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delegaţi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împuternicit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împuterniciţi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al/ ai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reprezentanţii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multor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asociaţii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proprietari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locatari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mandatat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mandataţi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asociaţiei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asociaţiilor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să-i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reprezinte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relaţia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775E10" w14:textId="2759B8B2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.1.18. 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Racord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instalaţiilor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care se face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legătura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reţea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staţie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602E81" w14:textId="3BFD8256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.1.19. 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Reţea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transport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conducte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instalaţii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pompare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instalaţii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auxiliare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ajutorul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transportă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continuu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controlat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producători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staţiile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consumatori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E4E887" w14:textId="049F87C6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.1.20.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Reţea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distribuţie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Ansamblu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conducte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instalaţii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pompare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producător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instalaţii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auxiliare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ajutorul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distribuie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continuu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controlat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staţiile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centrale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ansamblurilor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clădiri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) la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consumatori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B93877" w14:textId="77777777" w:rsidR="004373A7" w:rsidRPr="006D3604" w:rsidRDefault="004373A7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Notă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noţiunii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instalaţii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auxiliare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”, </w:t>
      </w:r>
      <w:proofErr w:type="gramStart"/>
      <w:r w:rsidRPr="006D3604">
        <w:rPr>
          <w:rFonts w:ascii="Times New Roman" w:hAnsi="Times New Roman" w:cs="Times New Roman"/>
          <w:sz w:val="24"/>
          <w:szCs w:val="24"/>
        </w:rPr>
        <w:t xml:space="preserve">se 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includ</w:t>
      </w:r>
      <w:proofErr w:type="spellEnd"/>
      <w:proofErr w:type="gramEnd"/>
      <w:r w:rsidRPr="006D36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staţiile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B81AA0" w14:textId="637E7559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.1.21. 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centralizată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– SACET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373A7" w:rsidRPr="006D3604">
        <w:rPr>
          <w:rFonts w:ascii="Times New Roman" w:hAnsi="Times New Roman" w:cs="Times New Roman"/>
          <w:sz w:val="24"/>
          <w:szCs w:val="24"/>
        </w:rPr>
        <w:t>instalaţiilor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construcţiilor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destinate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producerii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transportului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distribuţiei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reţele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transformării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utilizării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legate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E24D76" w14:textId="6DC5A027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>.1.2</w:t>
      </w:r>
      <w:r>
        <w:rPr>
          <w:rFonts w:ascii="Times New Roman" w:hAnsi="Times New Roman" w:cs="Times New Roman"/>
          <w:sz w:val="24"/>
          <w:szCs w:val="24"/>
        </w:rPr>
        <w:t>3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Staţie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instalaţiilor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adaptarea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parametrilor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agenţilor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necesităţile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373A7" w:rsidRPr="006D3604">
        <w:rPr>
          <w:rFonts w:ascii="Times New Roman" w:hAnsi="Times New Roman" w:cs="Times New Roman"/>
          <w:sz w:val="24"/>
          <w:szCs w:val="24"/>
        </w:rPr>
        <w:t>consumului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căreia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alimentează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mulţi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consumatori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Staţie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fi: un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distribuţie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staţie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centralizată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prepararea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calde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staţie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transformatoare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abur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C25978" w14:textId="0C4160D4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.1.24.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Subconsumator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(de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)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cărei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instalaţii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alimentate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instalaţiile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contract. </w:t>
      </w:r>
    </w:p>
    <w:p w14:paraId="05EF33E1" w14:textId="17A1E791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.1.25.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Apartament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dintr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condominiu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destinată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locuirii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care,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cota-parte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imobiliară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4A5E5B3" w14:textId="05F8CC26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.1.26.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calda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consum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calda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utilizata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circuit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scopuri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gospodăreşti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igienicosanitare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B69EF40" w14:textId="3E0640D9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.1.27.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Nationala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A.N.R.E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instituţii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personalitate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0C4152" w14:textId="44B8956F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.1.28.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Autorizaţie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act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acorda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permisiunea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romane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livra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monta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funcţiune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modifica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repara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exploata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repartizare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costurilor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repartiza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individual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cotelepărţi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consumul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total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grupul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măsurare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contoare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montat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bransamentul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condominiului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3329CCF" w14:textId="3CFC5076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.1.29.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convenţional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acceptate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caracteristicilor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corp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încălzire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repartitor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poată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comparatii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aceleaşi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forma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mărimea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corpului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încălzire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parametrii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ieşire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agentului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temperatura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incintei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debitul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agentului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racordare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reţeaua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interna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istribuţie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8E34D0" w14:textId="3B71AFEF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30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Condominiu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bloc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locuinţe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clădire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o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imobiliară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proprietăţi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reprezentate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apartamente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alta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locuinta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restul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asimilare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definit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condominiu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tronson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cu una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scări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locuit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delimita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C8CE6A1" w14:textId="0D25A0FF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31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centralizat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condominiului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folos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4788AE0" w14:textId="555BAFF6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32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Cota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indiviză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cota-parte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cota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revine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fiecărei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proprietăţi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apartament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alta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locuinta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F748BCB" w14:textId="260FE750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34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Convenţie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facturare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73A7"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cu un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tip urban,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stabilesc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facturare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523AB1D" w14:textId="187CD512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3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73A7"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baze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comercializarea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4682C23" w14:textId="0A916DA6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3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titular al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licenţe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comercializare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73A7"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convenţii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facturare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vânzarea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utilizatori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consumatori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încasarea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contravalorii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B7201D2" w14:textId="0A644E26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3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Instalaţii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73A7"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totalitatea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instalaţiilor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receptoarelor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consuma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utilizează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FBCBD98" w14:textId="1388F16D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3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Mijloc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măsurare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legal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mijloc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măsurare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corespuns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metrologic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consecinta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marcajele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metrologice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C21DB3" w14:textId="061329AB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3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Prestator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autorizata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furnizează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monteaza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repartitoare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costuri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asuma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responsabilitatea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alegerii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montarii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functionarii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repartizării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consumurilor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FFA3FAE" w14:textId="2B80E26F" w:rsidR="004373A7" w:rsidRPr="006D3604" w:rsidRDefault="004373A7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r w:rsidR="006D3604"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>.1.</w:t>
      </w:r>
      <w:r w:rsidR="006D3604">
        <w:rPr>
          <w:rFonts w:ascii="Times New Roman" w:hAnsi="Times New Roman" w:cs="Times New Roman"/>
          <w:sz w:val="24"/>
          <w:szCs w:val="24"/>
        </w:rPr>
        <w:t>3</w:t>
      </w:r>
      <w:r w:rsidRPr="006D3604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apartamentul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alta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locuinta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aparţine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exclusiv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proprietarului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un bun al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căruia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decide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deplina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libertate. </w:t>
      </w:r>
    </w:p>
    <w:p w14:paraId="282BA938" w14:textId="14D4BE05" w:rsidR="004373A7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73A7" w:rsidRPr="006D3604">
        <w:rPr>
          <w:rFonts w:ascii="Times New Roman" w:hAnsi="Times New Roman" w:cs="Times New Roman"/>
          <w:sz w:val="24"/>
          <w:szCs w:val="24"/>
        </w:rPr>
        <w:t xml:space="preserve">.1.40.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dintr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condominiu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care nu se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afla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care sunt destinate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folosirii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toţi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proprietarii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acel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condominiu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formează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obiecte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coproprietatii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forţate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adică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stării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indiviziune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forţată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perpetua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destinate a fi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proprietari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indivizibilă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detinuta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proprietarii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apartamentelor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spaţiilor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alta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locuinta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cotelor-părţi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3A7" w:rsidRPr="006D3604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4373A7" w:rsidRPr="006D3604">
        <w:rPr>
          <w:rFonts w:ascii="Times New Roman" w:hAnsi="Times New Roman" w:cs="Times New Roman"/>
          <w:sz w:val="24"/>
          <w:szCs w:val="24"/>
        </w:rPr>
        <w:t>.</w:t>
      </w:r>
    </w:p>
    <w:p w14:paraId="081953FF" w14:textId="77777777" w:rsidR="006D3604" w:rsidRPr="006D3604" w:rsidRDefault="004373A7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3604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proprietăţii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sunt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folosinta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ca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exemplu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construită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clădirea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curtea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inclusă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fundaţia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rezistenta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acoperisul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terasele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coşurile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r w:rsidR="006D3604" w:rsidRPr="006D3604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6D3604" w:rsidRPr="006D3604">
        <w:rPr>
          <w:rFonts w:ascii="Times New Roman" w:hAnsi="Times New Roman" w:cs="Times New Roman"/>
          <w:sz w:val="24"/>
          <w:szCs w:val="24"/>
        </w:rPr>
        <w:t>fum</w:t>
      </w:r>
      <w:proofErr w:type="spellEnd"/>
      <w:r w:rsidR="006D3604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3604" w:rsidRPr="006D3604">
        <w:rPr>
          <w:rFonts w:ascii="Times New Roman" w:hAnsi="Times New Roman" w:cs="Times New Roman"/>
          <w:sz w:val="24"/>
          <w:szCs w:val="24"/>
        </w:rPr>
        <w:t>scarile</w:t>
      </w:r>
      <w:proofErr w:type="spellEnd"/>
      <w:r w:rsidR="006D3604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3604" w:rsidRPr="006D3604">
        <w:rPr>
          <w:rFonts w:ascii="Times New Roman" w:hAnsi="Times New Roman" w:cs="Times New Roman"/>
          <w:sz w:val="24"/>
          <w:szCs w:val="24"/>
        </w:rPr>
        <w:t>holurile</w:t>
      </w:r>
      <w:proofErr w:type="spellEnd"/>
      <w:r w:rsidR="006D3604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3604" w:rsidRPr="006D3604">
        <w:rPr>
          <w:rFonts w:ascii="Times New Roman" w:hAnsi="Times New Roman" w:cs="Times New Roman"/>
          <w:sz w:val="24"/>
          <w:szCs w:val="24"/>
        </w:rPr>
        <w:t>pivnitele</w:t>
      </w:r>
      <w:proofErr w:type="spellEnd"/>
      <w:r w:rsidR="006D3604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3604" w:rsidRPr="006D3604">
        <w:rPr>
          <w:rFonts w:ascii="Times New Roman" w:hAnsi="Times New Roman" w:cs="Times New Roman"/>
          <w:sz w:val="24"/>
          <w:szCs w:val="24"/>
        </w:rPr>
        <w:t>subsolurile</w:t>
      </w:r>
      <w:proofErr w:type="spellEnd"/>
      <w:r w:rsidR="006D3604" w:rsidRPr="006D3604">
        <w:rPr>
          <w:rFonts w:ascii="Times New Roman" w:hAnsi="Times New Roman" w:cs="Times New Roman"/>
          <w:sz w:val="24"/>
          <w:szCs w:val="24"/>
        </w:rPr>
        <w:t xml:space="preserve">, casa </w:t>
      </w:r>
      <w:proofErr w:type="spellStart"/>
      <w:r w:rsidR="006D3604" w:rsidRPr="006D3604">
        <w:rPr>
          <w:rFonts w:ascii="Times New Roman" w:hAnsi="Times New Roman" w:cs="Times New Roman"/>
          <w:sz w:val="24"/>
          <w:szCs w:val="24"/>
        </w:rPr>
        <w:t>scării</w:t>
      </w:r>
      <w:proofErr w:type="spellEnd"/>
      <w:r w:rsidR="006D3604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3604" w:rsidRPr="006D3604">
        <w:rPr>
          <w:rFonts w:ascii="Times New Roman" w:hAnsi="Times New Roman" w:cs="Times New Roman"/>
          <w:sz w:val="24"/>
          <w:szCs w:val="24"/>
        </w:rPr>
        <w:t>spălătoriile</w:t>
      </w:r>
      <w:proofErr w:type="spellEnd"/>
      <w:r w:rsidR="006D3604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3604" w:rsidRPr="006D3604">
        <w:rPr>
          <w:rFonts w:ascii="Times New Roman" w:hAnsi="Times New Roman" w:cs="Times New Roman"/>
          <w:sz w:val="24"/>
          <w:szCs w:val="24"/>
        </w:rPr>
        <w:t>uscatoriile</w:t>
      </w:r>
      <w:proofErr w:type="spellEnd"/>
      <w:r w:rsidR="006D3604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3604" w:rsidRPr="006D3604">
        <w:rPr>
          <w:rFonts w:ascii="Times New Roman" w:hAnsi="Times New Roman" w:cs="Times New Roman"/>
          <w:sz w:val="24"/>
          <w:szCs w:val="24"/>
        </w:rPr>
        <w:t>tubulatura</w:t>
      </w:r>
      <w:proofErr w:type="spellEnd"/>
      <w:r w:rsidR="006D3604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D3604" w:rsidRPr="006D3604">
        <w:rPr>
          <w:rFonts w:ascii="Times New Roman" w:hAnsi="Times New Roman" w:cs="Times New Roman"/>
          <w:sz w:val="24"/>
          <w:szCs w:val="24"/>
        </w:rPr>
        <w:t>gunoi</w:t>
      </w:r>
      <w:proofErr w:type="spellEnd"/>
      <w:r w:rsidR="006D3604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3604" w:rsidRPr="006D3604">
        <w:rPr>
          <w:rFonts w:ascii="Times New Roman" w:hAnsi="Times New Roman" w:cs="Times New Roman"/>
          <w:sz w:val="24"/>
          <w:szCs w:val="24"/>
        </w:rPr>
        <w:t>rezervoarele</w:t>
      </w:r>
      <w:proofErr w:type="spellEnd"/>
      <w:r w:rsidR="006D3604"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D3604" w:rsidRPr="006D360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6D3604"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3604" w:rsidRPr="006D3604">
        <w:rPr>
          <w:rFonts w:ascii="Times New Roman" w:hAnsi="Times New Roman" w:cs="Times New Roman"/>
          <w:sz w:val="24"/>
          <w:szCs w:val="24"/>
        </w:rPr>
        <w:t>ascensoarele</w:t>
      </w:r>
      <w:proofErr w:type="spellEnd"/>
      <w:r w:rsidR="006D3604"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EB80413" w14:textId="77777777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3604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instalaţiile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condominiului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folosinta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cu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înzestrată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clădirea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ca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exemplu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conductele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calda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încălzire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trec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la care pot fi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racordate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instalaţiile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încălzire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calda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punctele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distribuţie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apartamente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spaţiile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alta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locuinta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12DB7" w14:textId="1A5F0F4D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.1.41.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Preţ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local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furnizată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populaţiei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sistemele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centralizate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C36CAA" w14:textId="2239A039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.1.42.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Preţ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practicat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populaţie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preţurilor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locale ale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producătorilor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utilizează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gaze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insumate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tarifele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distribuţie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62CB5E2" w14:textId="40794F3C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>.1.4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Preţ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reglementat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A902B" w14:textId="77777777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3899F22" w14:textId="77AACC75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.1.44.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delimitare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separare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instalaţiilor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branseaza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instalaţiile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AA934" w14:textId="77777777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furnizorului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instalaţiile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racordare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bransare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se face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delimitarea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separarea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instalaţiilor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proprietăţii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B29FF2A" w14:textId="3EE64859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.1.45.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Repartitor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costuri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indicaţii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adimensionale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destinat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utilizării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repartizare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costurilor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masurarii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indirecte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a: </w:t>
      </w:r>
    </w:p>
    <w:p w14:paraId="252ECED8" w14:textId="77777777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3604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corpul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încălzire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montat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FC1ED1E" w14:textId="77777777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3604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conţinute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calda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volumului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calde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trece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DB257AA" w14:textId="7201406F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.1.46.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Repartitor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costuri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calda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repartitor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costuri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repartizare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costurilor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continuta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calda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cantităţii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funcţionând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principiul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integrării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debitului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calda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temperatura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general,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funcţiile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repartitor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îndeplinite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calda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DD9DE56" w14:textId="079CC448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.1.47.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totalitatea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acţiunilor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desfăşurate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prestator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determinării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cotelor-părţi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totale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grupul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măsurare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contoare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montat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bransamentul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condominiului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337152" w14:textId="60141BE5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.1.48. Robinet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termostatic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dispozitiv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automat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reglaj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reglajul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cantităţii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caldura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cedate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corpurile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încălzire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temperatura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interioară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incintei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incalzite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facilitand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economia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eficienta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8F15BA" w14:textId="6B9510AF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.1.49.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centralizata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instalaţiilor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construcţiilor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legate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destinate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producerii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transportului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distribuţiei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reţele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transformarii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utilizării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6417096" w14:textId="3CF1091D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.1.50.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repartizare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costurilor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ansamblu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format din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repartitoare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destinaţia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locuinta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spaţiile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imobile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tip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lastRenderedPageBreak/>
        <w:t>condominiu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funcţionează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specificaţiile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fabricantului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armaturile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cu un program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specializat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costurilor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consumurilor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determinate cu un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mijloc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măsurare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legal; </w:t>
      </w:r>
    </w:p>
    <w:p w14:paraId="4789199C" w14:textId="00949C18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.1.51.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mixtă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locuinta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căreia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societăţi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1A85DE5" w14:textId="6D7B2CCE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.1.52.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apartamentului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suprafeţelor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utile ale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încăperilor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asa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înscrisă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vânzare-cumpărare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: camera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dormitoare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băi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WC,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dus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bucatarie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depozitare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interiorul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. Nu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logiilor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balcoanelor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4540C4D" w14:textId="5AD33353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>.1.5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tip urban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asociaţii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proprietari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locatari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societăţi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instituţii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consumatori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utilizează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instalaţiile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sunt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racordati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bransament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centralizata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68C596" w14:textId="456AF87E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.1.54.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operatorilor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a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racorda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bransa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retelele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970B646" w14:textId="2AE43DD7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.1.55. Acord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cãtre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legãturã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posibilitãtile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livrare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formã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abur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condensat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fierbinte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caldã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sale; </w:t>
      </w:r>
    </w:p>
    <w:p w14:paraId="540D90C4" w14:textId="5C6D066C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.1.56. Agent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fluidul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acumularea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transferul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7779A47" w14:textId="4D194427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.1.57. Agent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fluidul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circulã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producere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transport al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2665EED" w14:textId="22319934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.1.58. Agent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secundar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fluidul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circulã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distributie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C54685E" w14:textId="1DBBC591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.1.59.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caldã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caldã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îndeplineste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potabilitate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circuit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scopuri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gospodãresti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igienico-sanitare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348F73" w14:textId="0AEBFD1F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.1.60.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Autoritãti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Nationalã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Utilitãti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denumitã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A.N.R.S.C.,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Nationalã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denumitã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A.N.R.E.; </w:t>
      </w:r>
    </w:p>
    <w:p w14:paraId="14701C8D" w14:textId="159B4A30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.1.61.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Autorizatie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act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A.N.R.S.C,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acordã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permisiunea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monta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functiune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modifica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repara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exploata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repartizare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costurilor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C0404BF" w14:textId="366F4096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.1.62.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Avarie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eveniment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succesiune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evenimente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deosebite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au loc la un moment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zonã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consecintã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sigurantei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functionare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deteriorãri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importante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echipament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întreruperi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alimentarea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durate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orã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136DDB8" w14:textId="7F2B0100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>.1.6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racordare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cãtre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legãturã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posibilitãtile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formã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abur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condensat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fierbinte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caldã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sale; </w:t>
      </w:r>
    </w:p>
    <w:p w14:paraId="20E49684" w14:textId="61E85684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.1.64.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Bransament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legãtura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fizicã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C6F020B" w14:textId="5F08FE17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.1.65.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Centralã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electricã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cogenerare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ansamblu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constructii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producerea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cogenerare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AE53C3" w14:textId="1F2DD638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.1.66.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Centralã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ansamblu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constructii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conversia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FD02BBE" w14:textId="0F23AC00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.1.67.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Cogenerare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producere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simultanã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electricã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mecanicã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tehnologice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2AF1F0" w14:textId="5D6BF714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.1.68.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Condensat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obtinutã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condensarea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aburului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A905CD3" w14:textId="2445092B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.1.69.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Condominiu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bloc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locuinte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clãdire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imobiliarã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pãrti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proprietãti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reprezentate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apartamente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spatii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altã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destinatie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locuintã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lastRenderedPageBreak/>
        <w:t>iar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restul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pãrti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comunã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asimilare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definit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condominiu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tronson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cu una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scãri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clãdirii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locuit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delimita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comunã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F46064A" w14:textId="75EB1E3F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.1.70.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cantitatea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cãldurã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retinutã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purtãtorii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diferentã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cantitatea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cãldurã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primitã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restituitã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C6BED46" w14:textId="5026087C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.1.71.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încãlzire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folositã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încãlzirea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spatiilor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clãdiri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industriale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institutii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locuinte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etc.; </w:t>
      </w:r>
    </w:p>
    <w:p w14:paraId="237A463C" w14:textId="1CD4100F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.1.72.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tehnologic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scopuri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tehnologice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D83DBBB" w14:textId="33D5AB12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>.1.7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persoanã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fizicã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juridicã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utilizeazã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scop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69155F9" w14:textId="27FCD093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.1.74.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mijloc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mãsurare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destinat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mãsoare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cedatã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întrun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circuit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cãtre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lichid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numit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agent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compunere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un traductor de debit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senzori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temperaturã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09BFE68" w14:textId="5D0C6227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.1.75. Contract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distribuitorii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furnizorii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române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autorizate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licentiate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competentã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obiect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distributia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vânzãrii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cuprinzând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putin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clauzele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minimale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autoritãtile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administratiei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nationalã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competentã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contractele-cadru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B7BCA86" w14:textId="0C7B6AAE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.1.76.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Conventie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act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anexã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un operator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stabilesc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facturare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platã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condominiu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715625A" w14:textId="3BCBE276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.1.77.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Distributie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transmitere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producãtor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reteaua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cãtre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transformarea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parametrilor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agentului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realizatã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retelelor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distributie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A6AF135" w14:textId="12FF1B35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.1.78.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Distribuitor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presta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distributie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3B46848" w14:textId="68C59865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.1.79.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Grupuri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mãsurare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format din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debitmetru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termorezistente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integrator,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supus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metrologic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legal,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mãsoarã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cantitatea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B114675" w14:textId="2CD89FFD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.1.80.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operatii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executate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continuitãtii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proceselor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producere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transport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distributie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tehnico-economice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sigurantã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corespunzãtoare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constau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curent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manevrelor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lucrãrilor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întretinere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curentã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0C8C81A" w14:textId="4591F8A3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.1.81.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asigurã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baze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comercializarea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producãtori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1B15FDE" w14:textId="691FCD0D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.1.82. Grad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procentual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-un interval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precizat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CB799FF" w14:textId="43B6EEFE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>.1.8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3604">
        <w:rPr>
          <w:rFonts w:ascii="Times New Roman" w:hAnsi="Times New Roman" w:cs="Times New Roman"/>
          <w:sz w:val="24"/>
          <w:szCs w:val="24"/>
        </w:rPr>
        <w:t xml:space="preserve">. Incident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evenimentul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succesiunea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evenimente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conduce la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stãrii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anterioare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functionare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parametrilor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functionali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afara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limitelor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care au loc la un moment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efectul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fãrã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consecinte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deosebite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A9B9704" w14:textId="0727D42B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.1.84. Index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pornire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pe care o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indicã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afisajul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</w:p>
    <w:p w14:paraId="4DFD43F4" w14:textId="77777777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mãsurare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punerii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functiune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824B6C5" w14:textId="791BC376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.1.85.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Indicatori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performantã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generali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parametri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stabilesc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niveluri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minime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urmãrite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furnizorilor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sunt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prevãzute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sanctiuni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licentã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nerealizãrii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3844FDA" w14:textId="125A5BAC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.1.86.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Indicatori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performantã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garantati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parametri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stabilesc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niveluri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minime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sunt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prevãzute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sanctiuni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licentã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nerealizãrii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5F81F16" w14:textId="346412F5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.1.87.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producere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totalitatea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constructiilor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centralele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centralele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cogenerare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produc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un agent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abur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fierbinte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caldã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nu sunt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centralelor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cogenerare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8A6BCFD" w14:textId="498480FA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.1.88.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distributie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conducte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pompare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punctele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centralele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centralele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producere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cogenerare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auxiliare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ajutorul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cãrora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transportã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transformã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distribuie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producãtori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FACF585" w14:textId="7FF83383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.1.89.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transformare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realizeazã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3F7B0" w14:textId="77777777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adaptarea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parametrilor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agentilor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necesitãtile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551E4E5" w14:textId="10BDD927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.1.90.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totalitatea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receptoarelor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utilizeazã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situate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dupã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delimitare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1C6E363" w14:textId="69A84A81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.1.91.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Interventie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accidentalã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complex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activitãti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executã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remedierea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deranjamentelor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incidentelor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avariilor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apar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accidental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normal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defectelor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fenomene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deosebite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cutremure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incendii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inundatii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alunecãri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etc.); </w:t>
      </w:r>
    </w:p>
    <w:p w14:paraId="460DF74D" w14:textId="293F3ABC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.1.92.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Întretinere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curentã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operatii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volum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redus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complexitate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redusã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D51081" w14:textId="77777777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programat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neprogramat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scop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mentinerea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stare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tehnicã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corespunzãtoare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diferitelor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subansambluri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E6F2F1" w14:textId="52C04B71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>.1.9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Licentã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competentã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recunosc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române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strãine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operator al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public de </w:t>
      </w:r>
    </w:p>
    <w:p w14:paraId="3F02C55E" w14:textId="77777777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centralizat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presta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reglementat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exploata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centralizatã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5A7B5E" w14:textId="2F315718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.1.94. Loc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aceeasi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incintã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aceeasi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adresã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alimentate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din una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statii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centrale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3BA547" w14:textId="459B31A3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.1.95.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Manevrã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operatii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schimbã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operativã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096B7" w14:textId="77777777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elementelor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schema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tehnologicã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functioneazã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E2E97C" w14:textId="4A3E2258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.1.96.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Mijloc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mãsurare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mãsurã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mãsurat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traductor,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dispozitiv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echipament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material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referintã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furnizeazã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mãsurare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parametrii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agentului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puterea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1240F64" w14:textId="57026314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.1.97. Operator al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juridicã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românã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strãinã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recunoscute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licentã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de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presta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integral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activitãtile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centralizat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hotãrârea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autoritãtii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administratiei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asociatiei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comunitarã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producere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prestatã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multi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operatori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F6F44E5" w14:textId="3E7A8564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.1.98.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Pret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contravaloarea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unitãtii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B2EFAA" w14:textId="518B82FC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.1.99.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Pret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binom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pretul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contravaloarea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facturii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platã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pe o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anumitã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perioadã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repartizatã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lunar pe o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sumã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fixã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independentã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cantitatea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pe o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sumã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variabilã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proportionalã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efectuat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respectivã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A12AF1" w14:textId="045836BE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.1.100.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Pret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local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pretul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format din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pretul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producere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tarifele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transport,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distributie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administratiei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asociatia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comunitarã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dupã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autoritãtii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operator care 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AF945C0" w14:textId="695E5AED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.1.101.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Pret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populatie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pretul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facturatã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populatiei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SACET,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hotãrâre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autoritãtii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administratiei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asociatiei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comunitarã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dupã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7F5CDAA" w14:textId="38AEBB75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.1.102.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Producãtor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operator, titular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licentã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producerea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DFB05A" w14:textId="4977400E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>.1.10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Producere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transformare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surselor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primare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înmagazinatã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agentul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F7D2C02" w14:textId="06F059B1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.1.104.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delimitare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separare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intervine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proprietãtii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SACET; </w:t>
      </w:r>
    </w:p>
    <w:p w14:paraId="094AE2BB" w14:textId="192838FD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.1.105.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SACET,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realizeazã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adaptarea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parametrilor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agentului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necesitãtile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apartinã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8E8C7CC" w14:textId="3D256131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.1.106.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debitul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cantitatea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cãldurã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MW; </w:t>
      </w:r>
    </w:p>
    <w:p w14:paraId="3545A8DD" w14:textId="6C01EC60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.1.107.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absorbitã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cantitatea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cãldurã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retinutã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agentii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transformare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C6BF243" w14:textId="4F598C1F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.1.108.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avizatã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puterea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maximã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aprobatã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dimensioneazã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folosesc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alimentarea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439D538" w14:textId="6760E112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.1.109.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contractatã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puterea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maximã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convenitã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absorbitã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înscrisã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contract.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Puterea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maximã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puterea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determinatã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medie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60 de minute; </w:t>
      </w:r>
    </w:p>
    <w:p w14:paraId="19B5C03B" w14:textId="534E8B04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.1.110.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minimã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avarie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puterea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absorbitã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strict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necesarã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mentinerea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functiune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agregatelor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conditioneazã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securitatea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convenitã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duratã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C9C46B6" w14:textId="08A4956E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.1.111.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minimã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tehnologicã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puterea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asiguratã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limitãri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restrictii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1A58F" w14:textId="77777777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calculatã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necesarã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mentinerea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functiune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sigurantã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60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acelor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agregate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impuse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tehnologic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evita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pierderi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productie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nerecuperabile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casnici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puterea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minimã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tehnologicã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asigurã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temperaturã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interioarã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12 </w:t>
      </w:r>
      <w:smartTag w:uri="urn:schemas-microsoft-com:office:smarttags" w:element="metricconverter">
        <w:smartTagPr>
          <w:attr w:name="ProductID" w:val="0 C"/>
        </w:smartTagPr>
        <w:r w:rsidRPr="006D3604">
          <w:rPr>
            <w:rFonts w:ascii="Times New Roman" w:hAnsi="Times New Roman" w:cs="Times New Roman"/>
            <w:sz w:val="24"/>
            <w:szCs w:val="24"/>
          </w:rPr>
          <w:t>0 C</w:t>
        </w:r>
      </w:smartTag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1493916" w14:textId="406D048A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.1.112.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Racord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legãtura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statie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11FEE8B" w14:textId="21B610E6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>.1.11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Racord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legãtura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distributie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interioare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exploatarea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0EED0A" w14:textId="08F69C02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.1.114.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Reabilitare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operatiuni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efectuate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are,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fãrã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tehnologiei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initiale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restabilesc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tehnicã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eficientã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la un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apropiat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avut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functiune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4A8685B" w14:textId="5B385CF5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.1.115.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limitare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(de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restrictii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)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situatie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necesarã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limite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puterii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absorbite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puterii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minime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tehnologice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fie ca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lipsei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fie ca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indisponibilitãtii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pe o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duratã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mare de 6 ore, a </w:t>
      </w:r>
    </w:p>
    <w:p w14:paraId="7BB85A8C" w14:textId="77777777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capacitãti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producere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retele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distributie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76B7D9" w14:textId="3A6991B9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.1.116.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conducte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pompare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producãtor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auxiliare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ajutorul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cãrora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transportã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continuu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controlat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producãtori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statiile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punctele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77FDEF" w14:textId="7923AE53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.1.117.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Repartitor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costuri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indicatii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adimensionale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destinat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utilizãrii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repartizare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costurilor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mãsurãrii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indirecte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a: </w:t>
      </w:r>
    </w:p>
    <w:p w14:paraId="0155AE91" w14:textId="77777777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3604"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corpul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încãlzire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montat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F16A400" w14:textId="77777777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3604"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continute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caldã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volumul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calde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trece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29E7E1A" w14:textId="7DB4625C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.1.118.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Repartizare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costurilor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totalitatea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actiunilor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activitãtilor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desfãsurate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persoanã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juridicã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autorizatã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competentã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repartizãrii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costurilor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proprietãti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imobilele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tip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condominiu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558722E" w14:textId="67218BF1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.1.119.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Retehnologizare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operatiuni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înlocuire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tehnologii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uzate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fizic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tehnologii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moderne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bazate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conceptii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recentã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vârf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cresterii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productiei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reducerii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consumurilor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etc.; </w:t>
      </w:r>
    </w:p>
    <w:p w14:paraId="20E4724D" w14:textId="34D7B13B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.1.120.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Schemã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normalã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scheme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termomecanice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hidromecanice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ansamblurilor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functiona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îndeplinesc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sigurantã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maximã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parametri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normali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elasticitate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economicitate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functie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echipamentele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01B2FC" w14:textId="72D88586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.1.121.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general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totalitatea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activitãtilor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desfãsurate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alimentãrii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centralizate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putin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racordati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a SACET"/>
        </w:smartTagPr>
        <w:r w:rsidRPr="006D3604">
          <w:rPr>
            <w:rFonts w:ascii="Times New Roman" w:hAnsi="Times New Roman" w:cs="Times New Roman"/>
            <w:sz w:val="24"/>
            <w:szCs w:val="24"/>
          </w:rPr>
          <w:t>la SACET</w:t>
        </w:r>
      </w:smartTag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73C6489" w14:textId="1E3D195E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.1.122.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centralizatã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SACET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tehnologice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constructiilor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situate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zonã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precis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delimitatã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legate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tehnologic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functional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destinate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producerii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transportului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distributiei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retele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putin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E9A055" w14:textId="50FE496B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>.1.12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pausal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functie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puterea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numãrul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orelor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tipuri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receptoare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factorul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derivate din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7B89812" w14:textId="55BFC995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.1.124.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repartizare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costurilor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ansamblu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format din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repartitoare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costuri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acelasi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armãturile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montate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imobile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tip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condominiu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functioneazã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exploatat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progam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specializat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FAED769" w14:textId="15139E11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.1.125.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Situatie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avarie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situatie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datoritã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avarierii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producere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transport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distributie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nu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mentine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parametrii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principali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limitele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18AC510" w14:textId="1D2528B2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.1.126. Stare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operativã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normalã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anormalã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se pot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gãsi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la un moment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echipamentele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schemelor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tehnologice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B6E28F" w14:textId="7BEC80DF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.1.127.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Sondã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senzor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)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temperaturã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subansamblu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imersatã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-un fluid (direct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teci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)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emite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semnal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prelucrabil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functie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temperatura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fluidului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1E696F" w14:textId="47044324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.1.128.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Statie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SACET,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realizeazã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transformarea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adaptarea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parametrilor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agentului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necesitãtile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multor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BF86DC" w14:textId="77777777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DA5A753" w14:textId="0D49ADB9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.1.129.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Subconsumator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persoanã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fizicã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juridicã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cãrei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racordate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aval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grupul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mãsurã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D21142C" w14:textId="2D116EE9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>.1.1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3604">
        <w:rPr>
          <w:rFonts w:ascii="Times New Roman" w:hAnsi="Times New Roman" w:cs="Times New Roman"/>
          <w:sz w:val="24"/>
          <w:szCs w:val="24"/>
        </w:rPr>
        <w:t xml:space="preserve">0.(1)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suprafatã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echivalentã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mãrime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conventionalã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caracterizeazã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puterea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suprafete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cãldurã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forma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STAS 1198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3604">
        <w:rPr>
          <w:rFonts w:ascii="Times New Roman" w:hAnsi="Times New Roman" w:cs="Times New Roman"/>
          <w:sz w:val="24"/>
          <w:szCs w:val="24"/>
        </w:rPr>
        <w:t>:198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metru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pãtrat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suprafatã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echivalentã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cedeazã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525 W,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determinata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uzuale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proiectare</w:t>
      </w:r>
      <w:proofErr w:type="spellEnd"/>
    </w:p>
    <w:p w14:paraId="29D5D2C5" w14:textId="660C71FE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>.1.1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360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binom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tariful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cãrui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structurã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compune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dintr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fixã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constantã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variabilã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proportionalã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B039507" w14:textId="2BCE0A91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>.1.1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360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Taxã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sumã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fixã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stabilitã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(debit)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avizatã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competentã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378EFA2" w14:textId="100140F1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>.1.1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6D3604">
        <w:rPr>
          <w:rFonts w:ascii="Times New Roman" w:hAnsi="Times New Roman" w:cs="Times New Roman"/>
          <w:sz w:val="24"/>
          <w:szCs w:val="24"/>
        </w:rPr>
        <w:t xml:space="preserve">. Traductor de debit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subansamblu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mãsurare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care,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traversat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agentul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emite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semnale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prelucrabile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functie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volum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masã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functie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debitul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volumetric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masic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18DD544" w14:textId="7672DD93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>.1.1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3604">
        <w:rPr>
          <w:rFonts w:ascii="Times New Roman" w:hAnsi="Times New Roman" w:cs="Times New Roman"/>
          <w:sz w:val="24"/>
          <w:szCs w:val="24"/>
        </w:rPr>
        <w:t xml:space="preserve">4. Transport al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transmitere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producãtori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retelele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distributie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racordati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direct la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retelele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transport; </w:t>
      </w:r>
    </w:p>
    <w:p w14:paraId="693B937A" w14:textId="5BA48C05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>.1.1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3604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Transportator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transport al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D95A03D" w14:textId="567D29A9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>.1.1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3604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multi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consumatori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condominiilor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întelege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toti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consumatorii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condominiul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03113BB" w14:textId="0AAAA846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6D3604">
        <w:rPr>
          <w:rFonts w:ascii="Times New Roman" w:hAnsi="Times New Roman" w:cs="Times New Roman"/>
          <w:sz w:val="24"/>
          <w:szCs w:val="24"/>
        </w:rPr>
        <w:t>.1.1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3604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tip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foloseste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sere,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pãsãrilor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animalelor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fabricile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nutreturi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combinate,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statiile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uscat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granulat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furaje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statiile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sortare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ouã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fructe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legume,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statiile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uscat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cereale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conditionat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seminte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alti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similari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DDC6FD9" w14:textId="180A21BE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>.1.1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3604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tip industrial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exceptia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celui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foloseste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regulã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scopuri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tehnologice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CBBE5D3" w14:textId="115DA91C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>.1.1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3604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comercial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utilizeazã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încãlzirea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spatiilor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prepararea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calde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F6C8B39" w14:textId="297C06CF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.1.140.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tip urban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utilizatorul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utilizeazã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termicã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încãlzirea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locuintei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birourilor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institutiilor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social-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prepararea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calde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populatie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încadreazã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consum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tip urban; </w:t>
      </w:r>
    </w:p>
    <w:p w14:paraId="2225CCB2" w14:textId="15945C19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.1.141.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Zonã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sigurantã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zonã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adiacentã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constructiilor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instalatiilor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SACET,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extinsã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spatiu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introduc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restrictii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interdictii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constructiilor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fondului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funciar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protectiei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functionãrii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obiectivului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energetic, precum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evitãrii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punerii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pericol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stabilitã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competentã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F2A8AFA" w14:textId="006CAEBC" w:rsidR="006D3604" w:rsidRPr="006D3604" w:rsidRDefault="006D3604" w:rsidP="006D36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3604">
        <w:rPr>
          <w:rFonts w:ascii="Times New Roman" w:hAnsi="Times New Roman" w:cs="Times New Roman"/>
          <w:sz w:val="24"/>
          <w:szCs w:val="24"/>
        </w:rPr>
        <w:t xml:space="preserve">.1.142.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Zonã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unitarã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încãlzire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- areal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geografic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apartinând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unitãti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interiorul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cãruia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promova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singurã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solutie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tehnicã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3604">
        <w:rPr>
          <w:rFonts w:ascii="Times New Roman" w:hAnsi="Times New Roman" w:cs="Times New Roman"/>
          <w:sz w:val="24"/>
          <w:szCs w:val="24"/>
        </w:rPr>
        <w:t>încãlzire</w:t>
      </w:r>
      <w:proofErr w:type="spellEnd"/>
      <w:r w:rsidRPr="006D36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74DE28" w14:textId="33C02AE2" w:rsidR="00B6330A" w:rsidRPr="00B6330A" w:rsidRDefault="00B6330A" w:rsidP="00B6330A">
      <w:pPr>
        <w:spacing w:after="60"/>
        <w:ind w:right="261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4.2. Abrevieri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6943"/>
      </w:tblGrid>
      <w:tr w:rsidR="00EB77FA" w:rsidRPr="00B6330A" w14:paraId="7CDCF8DE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0D43" w14:textId="77777777" w:rsidR="00EB77FA" w:rsidRPr="00B6330A" w:rsidRDefault="00EB77FA" w:rsidP="00BD374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8547" w14:textId="77777777" w:rsidR="00EB77FA" w:rsidRPr="00B6330A" w:rsidRDefault="00EB77FA" w:rsidP="00BD374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Abrevierea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C8A3" w14:textId="77777777" w:rsidR="00EB77FA" w:rsidRPr="00B6330A" w:rsidRDefault="00EB77FA" w:rsidP="00BD374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33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Termenul abreviat</w:t>
            </w:r>
          </w:p>
        </w:tc>
      </w:tr>
      <w:tr w:rsidR="00EB77FA" w:rsidRPr="00B6330A" w14:paraId="0036BA5C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4CD1" w14:textId="1E156FB4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C49F" w14:textId="77777777" w:rsidR="00EB77FA" w:rsidRPr="00FE079B" w:rsidRDefault="00EB77FA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PS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C14F" w14:textId="77777777" w:rsidR="00EB77FA" w:rsidRPr="00FE079B" w:rsidRDefault="00EB77FA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Procedura de sistem</w:t>
            </w:r>
          </w:p>
        </w:tc>
      </w:tr>
      <w:tr w:rsidR="00EB77FA" w:rsidRPr="00B6330A" w14:paraId="21552B12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19E9" w14:textId="376B1FA3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EC38" w14:textId="77777777" w:rsidR="00EB77FA" w:rsidRPr="00FE079B" w:rsidRDefault="00EB77FA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E9C6" w14:textId="77777777" w:rsidR="00EB77FA" w:rsidRPr="00FE079B" w:rsidRDefault="00EB77FA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Procedura operațională</w:t>
            </w:r>
          </w:p>
        </w:tc>
      </w:tr>
      <w:tr w:rsidR="00EB77FA" w:rsidRPr="00B6330A" w14:paraId="68B4DA01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18B8" w14:textId="20C63965" w:rsidR="00EB77FA" w:rsidRPr="00FE079B" w:rsidRDefault="00FE079B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B77FA"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3A1C" w14:textId="77777777" w:rsidR="00EB77FA" w:rsidRPr="00FE079B" w:rsidRDefault="00EB77FA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3A43" w14:textId="77777777" w:rsidR="00EB77FA" w:rsidRPr="00FE079B" w:rsidRDefault="00EB77FA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Elaborare</w:t>
            </w:r>
          </w:p>
        </w:tc>
      </w:tr>
      <w:tr w:rsidR="00EB77FA" w:rsidRPr="00B6330A" w14:paraId="5BA45961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4502" w14:textId="77777777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461A" w14:textId="77777777" w:rsidR="00EB77FA" w:rsidRPr="00FE079B" w:rsidRDefault="00EB77FA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2E55" w14:textId="77777777" w:rsidR="00EB77FA" w:rsidRPr="00FE079B" w:rsidRDefault="00EB77FA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Verificare</w:t>
            </w:r>
          </w:p>
        </w:tc>
      </w:tr>
      <w:tr w:rsidR="00EB77FA" w:rsidRPr="00B6330A" w14:paraId="1F832647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CAA9" w14:textId="77777777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88DE" w14:textId="77777777" w:rsidR="00EB77FA" w:rsidRPr="00FE079B" w:rsidRDefault="00EB77FA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6D77" w14:textId="77777777" w:rsidR="00EB77FA" w:rsidRPr="00FE079B" w:rsidRDefault="00EB77FA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Avizare</w:t>
            </w:r>
          </w:p>
        </w:tc>
      </w:tr>
      <w:tr w:rsidR="00EB77FA" w:rsidRPr="00B6330A" w14:paraId="3A65F7FA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468A" w14:textId="77777777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E051" w14:textId="77777777" w:rsidR="00EB77FA" w:rsidRPr="00FE079B" w:rsidRDefault="00EB77FA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6880" w14:textId="77777777" w:rsidR="00EB77FA" w:rsidRPr="00FE079B" w:rsidRDefault="00EB77FA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Aprobare</w:t>
            </w:r>
          </w:p>
        </w:tc>
      </w:tr>
      <w:tr w:rsidR="00EB77FA" w:rsidRPr="00B6330A" w14:paraId="550930AA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06DC" w14:textId="77777777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2C57" w14:textId="77777777" w:rsidR="00EB77FA" w:rsidRPr="00FE079B" w:rsidRDefault="00EB77FA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00B7" w14:textId="77777777" w:rsidR="00EB77FA" w:rsidRPr="00FE079B" w:rsidRDefault="00EB77FA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Aplicare</w:t>
            </w:r>
          </w:p>
        </w:tc>
      </w:tr>
      <w:tr w:rsidR="00EB77FA" w:rsidRPr="00B6330A" w14:paraId="6FDE9400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CED6" w14:textId="77777777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C2DC" w14:textId="77777777" w:rsidR="00EB77FA" w:rsidRPr="00FE079B" w:rsidRDefault="00EB77FA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Ah.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209A" w14:textId="77777777" w:rsidR="00EB77FA" w:rsidRPr="00FE079B" w:rsidRDefault="00EB77FA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Arhivare</w:t>
            </w:r>
          </w:p>
        </w:tc>
      </w:tr>
      <w:tr w:rsidR="00EB77FA" w:rsidRPr="00B6330A" w14:paraId="0A1E2C51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BEF5" w14:textId="77777777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99B0" w14:textId="77777777" w:rsidR="00EB77FA" w:rsidRPr="00FE079B" w:rsidRDefault="00EB77FA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E93A" w14:textId="77777777" w:rsidR="00EB77FA" w:rsidRPr="00FE079B" w:rsidRDefault="00EB77FA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Comisia de Monitorizare</w:t>
            </w:r>
          </w:p>
        </w:tc>
      </w:tr>
      <w:tr w:rsidR="00EB77FA" w:rsidRPr="00B6330A" w14:paraId="13B7C936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D586" w14:textId="23A9827D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5511" w14:textId="77777777" w:rsidR="00EB77FA" w:rsidRPr="00FE079B" w:rsidRDefault="00EB77FA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SCIM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296A" w14:textId="77777777" w:rsidR="00EB77FA" w:rsidRPr="00FE079B" w:rsidRDefault="00EB77FA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Sistemul de control intern managerial</w:t>
            </w:r>
          </w:p>
        </w:tc>
      </w:tr>
      <w:tr w:rsidR="00EB77FA" w:rsidRPr="00B6330A" w14:paraId="110967AB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E035" w14:textId="77777777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FE96" w14:textId="77777777" w:rsidR="00EB77FA" w:rsidRPr="00FE079B" w:rsidRDefault="00EB77FA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9636" w14:textId="77777777" w:rsidR="00EB77FA" w:rsidRPr="00FE079B" w:rsidRDefault="00EB77FA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Formular </w:t>
            </w:r>
          </w:p>
        </w:tc>
      </w:tr>
      <w:tr w:rsidR="00EB77FA" w:rsidRPr="00B6330A" w14:paraId="44A8E1D8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BAA0" w14:textId="38FFB9D2" w:rsidR="00EB77FA" w:rsidRPr="00FE079B" w:rsidRDefault="00EB77FA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6C1B" w14:textId="77777777" w:rsidR="00EB77FA" w:rsidRPr="00FE079B" w:rsidRDefault="00EB77FA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3BCD" w14:textId="77777777" w:rsidR="00EB77FA" w:rsidRPr="00FE079B" w:rsidRDefault="00EB77FA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Registru</w:t>
            </w:r>
          </w:p>
        </w:tc>
      </w:tr>
      <w:tr w:rsidR="00EB77FA" w:rsidRPr="00B6330A" w14:paraId="31E9E830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2D01" w14:textId="39F29190" w:rsidR="00EB77FA" w:rsidRPr="00FE079B" w:rsidRDefault="00FE079B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3A09" w14:textId="739D5728" w:rsidR="00EB77FA" w:rsidRPr="00FE079B" w:rsidRDefault="00FE079B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ANRE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275C" w14:textId="2DF2ADF6" w:rsidR="00EB77FA" w:rsidRPr="00FE079B" w:rsidRDefault="00FE079B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Autoritatea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Naţională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Reglementare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în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Domeniul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Energiei</w:t>
            </w:r>
            <w:proofErr w:type="spellEnd"/>
          </w:p>
        </w:tc>
      </w:tr>
      <w:tr w:rsidR="00FE079B" w:rsidRPr="00B6330A" w14:paraId="78B9B553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37D4" w14:textId="5338548B" w:rsidR="00FE079B" w:rsidRPr="00FE079B" w:rsidRDefault="00FE079B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707E" w14:textId="7063C9E5" w:rsidR="00FE079B" w:rsidRPr="00FE079B" w:rsidRDefault="00FE079B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 CT-AFL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7F9F" w14:textId="22C64A7F" w:rsidR="00FE079B" w:rsidRPr="00FE079B" w:rsidRDefault="00FE079B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Serviciul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Public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“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Centrale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Termice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si Administrare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Fond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Locativ</w:t>
            </w:r>
            <w:proofErr w:type="spellEnd"/>
          </w:p>
        </w:tc>
      </w:tr>
      <w:tr w:rsidR="00FE079B" w:rsidRPr="00B6330A" w14:paraId="6CEFBB49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29FD" w14:textId="36F3151D" w:rsidR="00FE079B" w:rsidRPr="00FE079B" w:rsidRDefault="00FE079B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B6B0" w14:textId="44AD9ED5" w:rsidR="00FE079B" w:rsidRPr="00FE079B" w:rsidRDefault="00FE079B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PT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475D" w14:textId="3E72F9C4" w:rsidR="00FE079B" w:rsidRPr="00FE079B" w:rsidRDefault="00FE079B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Punct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termic</w:t>
            </w:r>
            <w:proofErr w:type="spellEnd"/>
          </w:p>
        </w:tc>
      </w:tr>
      <w:tr w:rsidR="00FE079B" w:rsidRPr="00B6330A" w14:paraId="1D783B7E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AF4B" w14:textId="120568E3" w:rsidR="00FE079B" w:rsidRPr="00FE079B" w:rsidRDefault="00FE079B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89A5" w14:textId="26966F82" w:rsidR="00FE079B" w:rsidRPr="00FE079B" w:rsidRDefault="00FE079B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CT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37AA" w14:textId="68BFA9CE" w:rsidR="00FE079B" w:rsidRPr="00FE079B" w:rsidRDefault="00FE079B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Centrala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termica</w:t>
            </w:r>
            <w:proofErr w:type="spellEnd"/>
          </w:p>
        </w:tc>
      </w:tr>
      <w:tr w:rsidR="00FE079B" w:rsidRPr="00B6330A" w14:paraId="1FFFA473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AA44" w14:textId="761150A9" w:rsidR="00FE079B" w:rsidRPr="00FE079B" w:rsidRDefault="00FE079B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C773" w14:textId="1D7B05DE" w:rsidR="00FE079B" w:rsidRPr="00FE079B" w:rsidRDefault="00FE079B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RPE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4AF6" w14:textId="70BD80F3" w:rsidR="00FE079B" w:rsidRPr="00FE079B" w:rsidRDefault="00FE079B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Repartitor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electronic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cu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citire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locala</w:t>
            </w:r>
            <w:proofErr w:type="spellEnd"/>
          </w:p>
        </w:tc>
      </w:tr>
      <w:tr w:rsidR="00FE079B" w:rsidRPr="00B6330A" w14:paraId="04557E5D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0E08" w14:textId="21253655" w:rsidR="00FE079B" w:rsidRPr="00FE079B" w:rsidRDefault="00FE079B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14BB" w14:textId="3CBF99C6" w:rsidR="00FE079B" w:rsidRPr="00FE079B" w:rsidRDefault="00FE079B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RPED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433E" w14:textId="532CF6DB" w:rsidR="00FE079B" w:rsidRPr="00FE079B" w:rsidRDefault="00FE079B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Repartitor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electronic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cu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citire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la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distanta</w:t>
            </w:r>
            <w:proofErr w:type="spellEnd"/>
          </w:p>
        </w:tc>
      </w:tr>
      <w:tr w:rsidR="00FE079B" w:rsidRPr="00B6330A" w14:paraId="29541961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E7E7" w14:textId="483B2C74" w:rsidR="00FE079B" w:rsidRPr="00FE079B" w:rsidRDefault="00FE079B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57AA" w14:textId="2EF5870B" w:rsidR="00FE079B" w:rsidRPr="00FE079B" w:rsidRDefault="00FE079B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ACC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114A" w14:textId="0736FF1F" w:rsidR="00FE079B" w:rsidRPr="00FE079B" w:rsidRDefault="00FE079B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Apa calda de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consum</w:t>
            </w:r>
            <w:proofErr w:type="spellEnd"/>
          </w:p>
        </w:tc>
      </w:tr>
      <w:tr w:rsidR="00FE079B" w:rsidRPr="00B6330A" w14:paraId="11D23AD4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1F52" w14:textId="0179304E" w:rsidR="00FE079B" w:rsidRPr="00FE079B" w:rsidRDefault="00FE079B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89FE" w14:textId="41536410" w:rsidR="00FE079B" w:rsidRPr="00FE079B" w:rsidRDefault="00FE079B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INC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C31F" w14:textId="109FFFC6" w:rsidR="00FE079B" w:rsidRPr="00FE079B" w:rsidRDefault="00FE079B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Agent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termic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incalzire</w:t>
            </w:r>
            <w:proofErr w:type="spellEnd"/>
          </w:p>
        </w:tc>
      </w:tr>
      <w:tr w:rsidR="00FE079B" w:rsidRPr="00B6330A" w14:paraId="50B4C176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4394" w14:textId="3C05E85B" w:rsidR="00FE079B" w:rsidRPr="00FE079B" w:rsidRDefault="00FE079B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4A39" w14:textId="75838FD9" w:rsidR="00FE079B" w:rsidRPr="00FE079B" w:rsidRDefault="00FE079B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PV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5528" w14:textId="424F571E" w:rsidR="00FE079B" w:rsidRPr="00FE079B" w:rsidRDefault="00FE079B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Proces</w:t>
            </w:r>
            <w:proofErr w:type="spellEnd"/>
            <w:r w:rsidRPr="00FE0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verbal</w:t>
            </w:r>
          </w:p>
        </w:tc>
      </w:tr>
      <w:tr w:rsidR="004B36CC" w:rsidRPr="00B6330A" w14:paraId="1A46C1B6" w14:textId="77777777" w:rsidTr="00FE0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E87E" w14:textId="30D7606E" w:rsidR="004B36CC" w:rsidRPr="00FE079B" w:rsidRDefault="004B36CC" w:rsidP="00FE079B">
            <w:pPr>
              <w:spacing w:after="0" w:line="240" w:lineRule="auto"/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0EED" w14:textId="29E39DBF" w:rsidR="004B36CC" w:rsidRPr="00FE079B" w:rsidRDefault="004B36CC" w:rsidP="00BD37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BCTIAFLGU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7C2D" w14:textId="29E7D18F" w:rsidR="004B36CC" w:rsidRPr="00FE079B" w:rsidRDefault="004B36CC" w:rsidP="00BD374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Buget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contabilitate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tehnic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investitii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administrare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fond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locativ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si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gospodarire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urbana</w:t>
            </w:r>
          </w:p>
        </w:tc>
      </w:tr>
    </w:tbl>
    <w:p w14:paraId="5FD581CA" w14:textId="77777777" w:rsidR="00B6330A" w:rsidRDefault="00B6330A" w:rsidP="00B6330A">
      <w:pPr>
        <w:spacing w:after="60"/>
        <w:ind w:right="26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23227E5" w14:textId="77777777" w:rsidR="00B6330A" w:rsidRDefault="00B6330A" w:rsidP="00B6330A">
      <w:pPr>
        <w:spacing w:after="60"/>
        <w:ind w:right="261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 xml:space="preserve">5.0.   </w:t>
      </w:r>
      <w:r w:rsidRPr="00B63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Descrierea </w:t>
      </w:r>
      <w:r w:rsidRPr="00B633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procedurii</w:t>
      </w:r>
    </w:p>
    <w:p w14:paraId="206CCB56" w14:textId="77777777" w:rsidR="00987569" w:rsidRDefault="00987569" w:rsidP="0098756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5.1 Generalităţi</w:t>
      </w:r>
    </w:p>
    <w:p w14:paraId="4E250A2E" w14:textId="03FBAF21" w:rsidR="00987569" w:rsidRPr="00987569" w:rsidRDefault="00987569" w:rsidP="009875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5.1.1.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principale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E0459CE" w14:textId="77777777" w:rsidR="00987569" w:rsidRPr="00987569" w:rsidRDefault="00987569" w:rsidP="009875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citirea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indicaţiilor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contorilor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F61E8A" w14:textId="77777777" w:rsidR="00987569" w:rsidRPr="00987569" w:rsidRDefault="00987569" w:rsidP="009875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cantităţilor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FE3A6D" w14:textId="77777777" w:rsidR="00987569" w:rsidRPr="00987569" w:rsidRDefault="00987569" w:rsidP="009875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avizarea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cantităţi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F14141B" w14:textId="77777777" w:rsidR="00987569" w:rsidRDefault="00987569" w:rsidP="009875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facturilor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0C2379" w14:textId="77777777" w:rsidR="003D6812" w:rsidRDefault="003D6812" w:rsidP="003D681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5.2 Documente utilizate</w:t>
      </w:r>
    </w:p>
    <w:p w14:paraId="4D832D86" w14:textId="3C765408" w:rsidR="003D6812" w:rsidRPr="00B6330A" w:rsidRDefault="003D6812" w:rsidP="003D681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5.2.1 Lista şi provenienţa documentelor utilizate</w:t>
      </w:r>
    </w:p>
    <w:p w14:paraId="68505605" w14:textId="2D92DA7D" w:rsidR="00987569" w:rsidRPr="000069A9" w:rsidRDefault="00C03D25" w:rsidP="00987569">
      <w:pPr>
        <w:pStyle w:val="NoSpacing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s</w:t>
      </w:r>
      <w:r w:rsidR="00987569" w:rsidRPr="000069A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ector </w:t>
      </w:r>
      <w:proofErr w:type="spellStart"/>
      <w:r w:rsidR="00987569" w:rsidRPr="000069A9">
        <w:rPr>
          <w:rFonts w:ascii="Times New Roman" w:hAnsi="Times New Roman" w:cs="Times New Roman"/>
          <w:b/>
          <w:bCs/>
          <w:i/>
          <w:sz w:val="24"/>
          <w:szCs w:val="24"/>
        </w:rPr>
        <w:t>centrale</w:t>
      </w:r>
      <w:proofErr w:type="spellEnd"/>
      <w:r w:rsidR="00987569" w:rsidRPr="000069A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987569" w:rsidRPr="000069A9">
        <w:rPr>
          <w:rFonts w:ascii="Times New Roman" w:hAnsi="Times New Roman" w:cs="Times New Roman"/>
          <w:b/>
          <w:bCs/>
          <w:i/>
          <w:sz w:val="24"/>
          <w:szCs w:val="24"/>
        </w:rPr>
        <w:t>termice</w:t>
      </w:r>
      <w:proofErr w:type="spellEnd"/>
    </w:p>
    <w:p w14:paraId="6D00ED62" w14:textId="77777777" w:rsidR="00987569" w:rsidRPr="00987569" w:rsidRDefault="00987569" w:rsidP="009875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 xml:space="preserve">5.2.1.1.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intocmeste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fise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functionare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incalzire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calda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menajera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>;</w:t>
      </w:r>
    </w:p>
    <w:p w14:paraId="579FB433" w14:textId="77777777" w:rsidR="00987569" w:rsidRDefault="00987569" w:rsidP="009875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 xml:space="preserve">5.2.1.2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consemneaza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parametrii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temperaturilor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presiunilor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volumelor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rece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adaos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centralele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punctele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termice</w:t>
      </w:r>
      <w:proofErr w:type="spellEnd"/>
    </w:p>
    <w:p w14:paraId="2A20731F" w14:textId="5A53B965" w:rsidR="00987569" w:rsidRPr="00987569" w:rsidRDefault="00987569" w:rsidP="009875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>5.2.</w:t>
      </w:r>
      <w:r w:rsidR="000069A9">
        <w:rPr>
          <w:rFonts w:ascii="Times New Roman" w:hAnsi="Times New Roman" w:cs="Times New Roman"/>
          <w:sz w:val="24"/>
          <w:szCs w:val="24"/>
        </w:rPr>
        <w:t>1</w:t>
      </w:r>
      <w:r w:rsidRPr="00987569">
        <w:rPr>
          <w:rFonts w:ascii="Times New Roman" w:hAnsi="Times New Roman" w:cs="Times New Roman"/>
          <w:sz w:val="24"/>
          <w:szCs w:val="24"/>
        </w:rPr>
        <w:t>.</w:t>
      </w:r>
      <w:r w:rsidR="000069A9">
        <w:rPr>
          <w:rFonts w:ascii="Times New Roman" w:hAnsi="Times New Roman" w:cs="Times New Roman"/>
          <w:sz w:val="24"/>
          <w:szCs w:val="24"/>
        </w:rPr>
        <w:t>3</w:t>
      </w:r>
      <w:r w:rsidRPr="009875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intocmeste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fisele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urmarire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inregistrarii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aparatelor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masura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consumator</w:t>
      </w:r>
      <w:proofErr w:type="spellEnd"/>
    </w:p>
    <w:p w14:paraId="39ED41FB" w14:textId="7F725D72" w:rsidR="00987569" w:rsidRPr="00987569" w:rsidRDefault="00987569" w:rsidP="009875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>5.2.</w:t>
      </w:r>
      <w:r w:rsidR="000069A9">
        <w:rPr>
          <w:rFonts w:ascii="Times New Roman" w:hAnsi="Times New Roman" w:cs="Times New Roman"/>
          <w:sz w:val="24"/>
          <w:szCs w:val="24"/>
        </w:rPr>
        <w:t>1</w:t>
      </w:r>
      <w:r w:rsidRPr="00987569">
        <w:rPr>
          <w:rFonts w:ascii="Times New Roman" w:hAnsi="Times New Roman" w:cs="Times New Roman"/>
          <w:sz w:val="24"/>
          <w:szCs w:val="24"/>
        </w:rPr>
        <w:t>.</w:t>
      </w:r>
      <w:r w:rsidR="000069A9">
        <w:rPr>
          <w:rFonts w:ascii="Times New Roman" w:hAnsi="Times New Roman" w:cs="Times New Roman"/>
          <w:sz w:val="24"/>
          <w:szCs w:val="24"/>
        </w:rPr>
        <w:t>4</w:t>
      </w:r>
      <w:r w:rsidRPr="009875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citeste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contorii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incheie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procesele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verbale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citire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contori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consumatorul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final</w:t>
      </w:r>
    </w:p>
    <w:p w14:paraId="24D0DC13" w14:textId="33504FD5" w:rsidR="00987569" w:rsidRPr="000069A9" w:rsidRDefault="00987569" w:rsidP="00987569">
      <w:pPr>
        <w:pStyle w:val="NoSpacing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069A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0069A9">
        <w:rPr>
          <w:rFonts w:ascii="Times New Roman" w:hAnsi="Times New Roman" w:cs="Times New Roman"/>
          <w:b/>
          <w:bCs/>
          <w:i/>
          <w:sz w:val="24"/>
          <w:szCs w:val="24"/>
        </w:rPr>
        <w:t>compartiment</w:t>
      </w:r>
      <w:proofErr w:type="spellEnd"/>
      <w:r w:rsidRPr="000069A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0069A9">
        <w:rPr>
          <w:rFonts w:ascii="Times New Roman" w:hAnsi="Times New Roman" w:cs="Times New Roman"/>
          <w:b/>
          <w:bCs/>
          <w:i/>
          <w:sz w:val="24"/>
          <w:szCs w:val="24"/>
        </w:rPr>
        <w:t>tehnic</w:t>
      </w:r>
      <w:proofErr w:type="spellEnd"/>
      <w:r w:rsidRPr="000069A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 w:rsidRPr="000069A9">
        <w:rPr>
          <w:rFonts w:ascii="Times New Roman" w:hAnsi="Times New Roman" w:cs="Times New Roman"/>
          <w:b/>
          <w:bCs/>
          <w:i/>
          <w:sz w:val="24"/>
          <w:szCs w:val="24"/>
        </w:rPr>
        <w:t>investitii</w:t>
      </w:r>
      <w:proofErr w:type="spellEnd"/>
      <w:r w:rsidRPr="000069A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0069A9">
        <w:rPr>
          <w:rFonts w:ascii="Times New Roman" w:hAnsi="Times New Roman" w:cs="Times New Roman"/>
          <w:b/>
          <w:bCs/>
          <w:i/>
          <w:sz w:val="24"/>
          <w:szCs w:val="24"/>
        </w:rPr>
        <w:t>si</w:t>
      </w:r>
      <w:proofErr w:type="spellEnd"/>
      <w:r w:rsidRPr="000069A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0069A9">
        <w:rPr>
          <w:rFonts w:ascii="Times New Roman" w:hAnsi="Times New Roman" w:cs="Times New Roman"/>
          <w:b/>
          <w:bCs/>
          <w:i/>
          <w:sz w:val="24"/>
          <w:szCs w:val="24"/>
        </w:rPr>
        <w:t>productie</w:t>
      </w:r>
      <w:proofErr w:type="spellEnd"/>
    </w:p>
    <w:p w14:paraId="621F4691" w14:textId="57371165" w:rsidR="00987569" w:rsidRPr="00987569" w:rsidRDefault="00987569" w:rsidP="009875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>5.2.</w:t>
      </w:r>
      <w:r w:rsidR="003D6812">
        <w:rPr>
          <w:rFonts w:ascii="Times New Roman" w:hAnsi="Times New Roman" w:cs="Times New Roman"/>
          <w:sz w:val="24"/>
          <w:szCs w:val="24"/>
        </w:rPr>
        <w:t>1.5</w:t>
      </w:r>
      <w:r w:rsidRPr="009875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efectueaza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calculele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preliminare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consumurilor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30536" w14:textId="382AF2D3" w:rsidR="00987569" w:rsidRPr="00987569" w:rsidRDefault="00987569" w:rsidP="009875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>5.2</w:t>
      </w:r>
      <w:r w:rsidR="003D6812">
        <w:rPr>
          <w:rFonts w:ascii="Times New Roman" w:hAnsi="Times New Roman" w:cs="Times New Roman"/>
          <w:sz w:val="24"/>
          <w:szCs w:val="24"/>
        </w:rPr>
        <w:t>.1.6</w:t>
      </w:r>
      <w:r w:rsidRPr="009875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centralizeaza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consumurile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centrale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termice</w:t>
      </w:r>
      <w:proofErr w:type="spellEnd"/>
    </w:p>
    <w:p w14:paraId="744BCEF7" w14:textId="7C839CF6" w:rsidR="00987569" w:rsidRPr="00987569" w:rsidRDefault="00987569" w:rsidP="009875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>5.2.</w:t>
      </w:r>
      <w:r w:rsidR="003D6812">
        <w:rPr>
          <w:rFonts w:ascii="Times New Roman" w:hAnsi="Times New Roman" w:cs="Times New Roman"/>
          <w:sz w:val="24"/>
          <w:szCs w:val="24"/>
        </w:rPr>
        <w:t>1.7</w:t>
      </w:r>
      <w:r w:rsidRPr="009875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SC ECO AQUA SA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procesele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verbale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consum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reci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facturarii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consumatorul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final 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cantitatii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rece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prepararea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calde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menajere</w:t>
      </w:r>
      <w:proofErr w:type="spellEnd"/>
    </w:p>
    <w:p w14:paraId="621AAF8D" w14:textId="1181A013" w:rsidR="00987569" w:rsidRDefault="00987569" w:rsidP="009875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>5.2.</w:t>
      </w:r>
      <w:r w:rsidR="003D6812">
        <w:rPr>
          <w:rFonts w:ascii="Times New Roman" w:hAnsi="Times New Roman" w:cs="Times New Roman"/>
          <w:sz w:val="24"/>
          <w:szCs w:val="24"/>
        </w:rPr>
        <w:t>1.8.</w:t>
      </w:r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analizeaza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avizeaza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consumurile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CT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unitate</w:t>
      </w:r>
      <w:proofErr w:type="spellEnd"/>
    </w:p>
    <w:p w14:paraId="4062F5B7" w14:textId="2987C92A" w:rsidR="000069A9" w:rsidRPr="00987569" w:rsidRDefault="000069A9" w:rsidP="000069A9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3D6812">
        <w:rPr>
          <w:rFonts w:ascii="Times New Roman" w:hAnsi="Times New Roman" w:cs="Times New Roman"/>
          <w:sz w:val="24"/>
          <w:szCs w:val="24"/>
        </w:rPr>
        <w:t>1.9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emite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facturile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termica</w:t>
      </w:r>
      <w:proofErr w:type="spellEnd"/>
    </w:p>
    <w:p w14:paraId="292B46D6" w14:textId="556658E2" w:rsidR="00987569" w:rsidRPr="00987569" w:rsidRDefault="00987569" w:rsidP="009875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>5.2.</w:t>
      </w:r>
      <w:r w:rsidR="003D6812">
        <w:rPr>
          <w:rFonts w:ascii="Times New Roman" w:hAnsi="Times New Roman" w:cs="Times New Roman"/>
          <w:sz w:val="24"/>
          <w:szCs w:val="24"/>
        </w:rPr>
        <w:t>1.10</w:t>
      </w:r>
      <w:r w:rsidRPr="009875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intocmeste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borderou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eficientizarii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simplificarii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distribuire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facturilor</w:t>
      </w:r>
      <w:proofErr w:type="spellEnd"/>
    </w:p>
    <w:p w14:paraId="5AE3AD11" w14:textId="5467E954" w:rsidR="000069A9" w:rsidRDefault="00987569" w:rsidP="009875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>5.2.</w:t>
      </w:r>
      <w:r w:rsidR="003D6812">
        <w:rPr>
          <w:rFonts w:ascii="Times New Roman" w:hAnsi="Times New Roman" w:cs="Times New Roman"/>
          <w:sz w:val="24"/>
          <w:szCs w:val="24"/>
        </w:rPr>
        <w:t xml:space="preserve">1.11.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distibuie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facturile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biroului</w:t>
      </w:r>
      <w:proofErr w:type="spellEnd"/>
    </w:p>
    <w:p w14:paraId="23B4F4B3" w14:textId="77777777" w:rsidR="00C03D25" w:rsidRPr="00B6330A" w:rsidRDefault="00C03D25" w:rsidP="00C03D2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   5.2.2 Conţinutul şi rolul documentelor utilizate</w:t>
      </w:r>
    </w:p>
    <w:p w14:paraId="4415EE9C" w14:textId="77777777" w:rsidR="00C03D25" w:rsidRDefault="00C03D25" w:rsidP="00C03D2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   5.2.3 Circuitul documentelor</w:t>
      </w:r>
    </w:p>
    <w:p w14:paraId="61CAD032" w14:textId="186FB010" w:rsidR="00987569" w:rsidRPr="00C03D25" w:rsidRDefault="00C03D25" w:rsidP="00C03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C03D2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5</w:t>
      </w:r>
      <w:r w:rsidR="00987569" w:rsidRPr="00C03D25">
        <w:rPr>
          <w:rFonts w:ascii="Times New Roman" w:hAnsi="Times New Roman" w:cs="Times New Roman"/>
          <w:bCs/>
          <w:sz w:val="24"/>
          <w:szCs w:val="24"/>
        </w:rPr>
        <w:t>.</w:t>
      </w:r>
      <w:r w:rsidRPr="00C03D25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7569" w:rsidRPr="00987569">
        <w:rPr>
          <w:rFonts w:ascii="Times New Roman" w:hAnsi="Times New Roman" w:cs="Times New Roman"/>
          <w:sz w:val="24"/>
          <w:szCs w:val="24"/>
        </w:rPr>
        <w:t>3.1. In vederea urmaririi consumurilor, frecventa efectuarii citirilor si inregistrarea indicatiilor aparaturii de masurare utilizate in vederea stabilirii consumurilor de energie termica este urmatoarea:</w:t>
      </w:r>
    </w:p>
    <w:p w14:paraId="3CA1F185" w14:textId="77777777" w:rsidR="00987569" w:rsidRPr="00987569" w:rsidRDefault="00987569" w:rsidP="00C03D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7569">
        <w:rPr>
          <w:rFonts w:ascii="Times New Roman" w:hAnsi="Times New Roman" w:cs="Times New Roman"/>
          <w:sz w:val="24"/>
          <w:szCs w:val="24"/>
        </w:rPr>
        <w:t>zilnic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contoarele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contoarele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gaz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natural,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contoarele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rece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adaos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din CT/PT;</w:t>
      </w:r>
    </w:p>
    <w:p w14:paraId="2BBB4F9D" w14:textId="77777777" w:rsidR="00987569" w:rsidRPr="00987569" w:rsidRDefault="00987569" w:rsidP="00C03D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7569">
        <w:rPr>
          <w:rFonts w:ascii="Times New Roman" w:hAnsi="Times New Roman" w:cs="Times New Roman"/>
          <w:sz w:val="24"/>
          <w:szCs w:val="24"/>
        </w:rPr>
        <w:t>orar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termometre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manometre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contoare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rece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adaos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instalate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punctele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centralele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>;</w:t>
      </w:r>
    </w:p>
    <w:p w14:paraId="4BE9FAC6" w14:textId="77777777" w:rsidR="00987569" w:rsidRPr="00987569" w:rsidRDefault="00987569" w:rsidP="00C03D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saptamanal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contoarele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energei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montate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>;</w:t>
      </w:r>
    </w:p>
    <w:p w14:paraId="6A46555E" w14:textId="77777777" w:rsidR="00987569" w:rsidRPr="00987569" w:rsidRDefault="00987569" w:rsidP="00C03D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 xml:space="preserve">5.3.2.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temperaturile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agentului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agenţilor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termici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secundari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reci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punctele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centralele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fişe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separate.</w:t>
      </w:r>
    </w:p>
    <w:p w14:paraId="2745F661" w14:textId="77777777" w:rsidR="00987569" w:rsidRPr="00987569" w:rsidRDefault="00987569" w:rsidP="00C03D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 xml:space="preserve">5.3.3.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consumurilor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perioade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facturare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efectueaza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regula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citirilor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din ultima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facturare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exceptia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lunii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fiecarui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an,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cand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citirea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indicatiilor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aparatelor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masurare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incheierea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proceselor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verbale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efectueaza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la o data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stabilita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comunicata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delegatilor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imputerniciti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>.</w:t>
      </w:r>
    </w:p>
    <w:p w14:paraId="4209AB0C" w14:textId="77777777" w:rsidR="00987569" w:rsidRPr="00987569" w:rsidRDefault="00987569" w:rsidP="00C03D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 xml:space="preserve">5.3.4.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Citirea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aparaturii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masurare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consumurilor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facturare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efectuata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in ultima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facturare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realizeaza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delegatilor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imputerniciti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consemneaza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intr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verbal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incheiat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intre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furnizorului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delegatii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imputerniciti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>.</w:t>
      </w:r>
    </w:p>
    <w:p w14:paraId="07F3D3F7" w14:textId="77777777" w:rsidR="00987569" w:rsidRPr="00987569" w:rsidRDefault="00987569" w:rsidP="009875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lastRenderedPageBreak/>
        <w:t xml:space="preserve">5.3.5.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Citirea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indicilor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repartitoarelor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costuri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incalzire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caldă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se face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legal al S.P.”C.T.-A.F.L.”, in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proprietarului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spaţiului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locuinţă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aceeaşi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citesc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contoarele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montate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scara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bloc.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Valorile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citite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repartitor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trec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>:</w:t>
      </w:r>
    </w:p>
    <w:p w14:paraId="30174DB9" w14:textId="77777777" w:rsidR="00987569" w:rsidRPr="00987569" w:rsidRDefault="00987569" w:rsidP="009875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>1) data;</w:t>
      </w:r>
    </w:p>
    <w:p w14:paraId="090D8562" w14:textId="77777777" w:rsidR="00987569" w:rsidRPr="00987569" w:rsidRDefault="00987569" w:rsidP="009875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apartamentul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>;</w:t>
      </w:r>
    </w:p>
    <w:p w14:paraId="66C2A58A" w14:textId="77777777" w:rsidR="00987569" w:rsidRPr="00987569" w:rsidRDefault="00987569" w:rsidP="009875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proprietarului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>;</w:t>
      </w:r>
    </w:p>
    <w:p w14:paraId="54558E07" w14:textId="77777777" w:rsidR="00987569" w:rsidRPr="00987569" w:rsidRDefault="00987569" w:rsidP="009875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indicelui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indicilor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>;</w:t>
      </w:r>
    </w:p>
    <w:p w14:paraId="713675C9" w14:textId="77777777" w:rsidR="00987569" w:rsidRPr="00987569" w:rsidRDefault="00987569" w:rsidP="009875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sigiliilor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>;</w:t>
      </w:r>
    </w:p>
    <w:p w14:paraId="515198A7" w14:textId="77777777" w:rsidR="00987569" w:rsidRPr="00987569" w:rsidRDefault="00987569" w:rsidP="009875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instalaţiei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interioare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menţionarea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eventualelor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defecţiuni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>;</w:t>
      </w:r>
    </w:p>
    <w:p w14:paraId="425A2997" w14:textId="77777777" w:rsidR="00987569" w:rsidRPr="00987569" w:rsidRDefault="00987569" w:rsidP="009875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confirmare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proprietarului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>.</w:t>
      </w:r>
    </w:p>
    <w:p w14:paraId="17FA676A" w14:textId="77777777" w:rsidR="00987569" w:rsidRPr="00987569" w:rsidRDefault="00987569" w:rsidP="009875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 xml:space="preserve">5.3.6.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din motive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întemeiate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citirea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repartitiarelor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la data 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considerare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consumul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citirii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anterioare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perioade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similare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urmând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regularizarea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facă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luna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următoare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>.</w:t>
      </w:r>
    </w:p>
    <w:p w14:paraId="5D64F773" w14:textId="3E06D698" w:rsidR="00987569" w:rsidRPr="00987569" w:rsidRDefault="00987569" w:rsidP="009875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 xml:space="preserve">5.3.7.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Citirea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contorilor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rece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consumului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rece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prepararea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calde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consum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fiecarei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centrale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facturare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SP CT-AFL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impreuna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delegatul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imputernicit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furnizorului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precizată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finalizează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furnizorului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rece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furnizorului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>-verbal.</w:t>
      </w:r>
    </w:p>
    <w:p w14:paraId="0575CC0D" w14:textId="77777777" w:rsidR="00987569" w:rsidRPr="00987569" w:rsidRDefault="00987569" w:rsidP="009875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 xml:space="preserve">5.3.8.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Citirea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contorului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rece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consumului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rece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fiecărei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CT pe o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facturare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furnizorului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rece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ultima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convenită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prezenţa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delegaţilor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împuterniciţi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finalizează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furnizorului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rece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SP CT-AFL 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verbal. </w:t>
      </w:r>
    </w:p>
    <w:p w14:paraId="1321B6F6" w14:textId="77777777" w:rsidR="00987569" w:rsidRPr="00987569" w:rsidRDefault="00987569" w:rsidP="009875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 xml:space="preserve">5.3.9. In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nefunctionarii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masurare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contoarele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functionat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defectuos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prelevate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instalatie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consumurile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calda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cand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aparatele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masurare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nu au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functionat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determina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mediilor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zilnice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corespunzatoare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perioade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similare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cand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aparatele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functionat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normal. Se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stabileste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similara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intervalul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15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consecutive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buna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functionare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contorului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, anterior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datei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constatare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defectiunii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>.</w:t>
      </w:r>
    </w:p>
    <w:p w14:paraId="0F74C39A" w14:textId="77777777" w:rsidR="00987569" w:rsidRPr="00987569" w:rsidRDefault="00987569" w:rsidP="009875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 xml:space="preserve">5.3.10. La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contorului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repararii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verificarii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metrologice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periodice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anunta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utilizatorul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operatia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respectiva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putin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24 de ore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inainte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programata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actiunea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un document in care sunt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trecute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putin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D80A252" w14:textId="77777777" w:rsidR="00987569" w:rsidRPr="00987569" w:rsidRDefault="00987569" w:rsidP="009875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 xml:space="preserve">   a)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furnizorului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DFE02F" w14:textId="77777777" w:rsidR="00987569" w:rsidRPr="00987569" w:rsidRDefault="00987569" w:rsidP="009875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 xml:space="preserve">   b)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utilizatorului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9A82DFD" w14:textId="77777777" w:rsidR="00987569" w:rsidRPr="00987569" w:rsidRDefault="00987569" w:rsidP="009875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 xml:space="preserve">   c)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contorului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existent; </w:t>
      </w:r>
    </w:p>
    <w:p w14:paraId="63F8FE40" w14:textId="77777777" w:rsidR="00987569" w:rsidRPr="00987569" w:rsidRDefault="00987569" w:rsidP="009875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 xml:space="preserve">   d)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sigiliului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existent; </w:t>
      </w:r>
    </w:p>
    <w:p w14:paraId="623ED80E" w14:textId="77777777" w:rsidR="00987569" w:rsidRPr="00987569" w:rsidRDefault="00987569" w:rsidP="009875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 xml:space="preserve">   e)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indexul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inregistrat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FF38620" w14:textId="77777777" w:rsidR="00987569" w:rsidRPr="00987569" w:rsidRDefault="00987569" w:rsidP="009875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 xml:space="preserve">   f)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contorului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monteaza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6D48D3" w14:textId="77777777" w:rsidR="00987569" w:rsidRPr="00987569" w:rsidRDefault="00987569" w:rsidP="009875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 xml:space="preserve">   g)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sigiliului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personalizat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unica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folosinta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8FA044" w14:textId="77777777" w:rsidR="00987569" w:rsidRPr="00987569" w:rsidRDefault="00987569" w:rsidP="009875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 xml:space="preserve">   h)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indexul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pornire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0433D6" w14:textId="77777777" w:rsidR="00987569" w:rsidRPr="00987569" w:rsidRDefault="00987569" w:rsidP="009875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569">
        <w:rPr>
          <w:rFonts w:ascii="Times New Roman" w:hAnsi="Times New Roman" w:cs="Times New Roman"/>
          <w:sz w:val="24"/>
          <w:szCs w:val="24"/>
        </w:rPr>
        <w:t xml:space="preserve">5.3.10.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incheierea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proceselor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verbale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citire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contori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sfarsitul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facturare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efectueaza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inregistrate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respectivele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verbale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fisele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urmarire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intr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-un interval de 3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calcule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stabilirii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consumurilor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inalzire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calda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menajera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9875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7569">
        <w:rPr>
          <w:rFonts w:ascii="Times New Roman" w:hAnsi="Times New Roman" w:cs="Times New Roman"/>
          <w:sz w:val="24"/>
          <w:szCs w:val="24"/>
        </w:rPr>
        <w:t>facturare</w:t>
      </w:r>
      <w:proofErr w:type="spellEnd"/>
    </w:p>
    <w:p w14:paraId="424AE375" w14:textId="6C400410" w:rsidR="00B6330A" w:rsidRPr="00B6330A" w:rsidRDefault="00B6330A" w:rsidP="00B6330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   5.</w:t>
      </w:r>
      <w:r w:rsidR="002A0DA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3</w:t>
      </w: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Resurse necesare</w:t>
      </w:r>
    </w:p>
    <w:p w14:paraId="4E04E51B" w14:textId="71F5CBC1" w:rsidR="00B6330A" w:rsidRDefault="00B6330A" w:rsidP="00B6330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   5.</w:t>
      </w:r>
      <w:r w:rsidR="002A0DA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3</w:t>
      </w: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1 </w:t>
      </w: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Resurse materiale</w:t>
      </w:r>
    </w:p>
    <w:p w14:paraId="252AF7A7" w14:textId="77777777" w:rsidR="009C11E9" w:rsidRPr="001F1F5B" w:rsidRDefault="009C11E9" w:rsidP="009C11E9">
      <w:pPr>
        <w:tabs>
          <w:tab w:val="num" w:pos="2235"/>
        </w:tabs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F1F5B">
        <w:rPr>
          <w:rFonts w:ascii="Times New Roman" w:eastAsia="Batang" w:hAnsi="Times New Roman" w:cs="Times New Roman"/>
          <w:sz w:val="24"/>
          <w:szCs w:val="24"/>
        </w:rPr>
        <w:t xml:space="preserve">- </w:t>
      </w:r>
      <w:r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1F1F5B">
        <w:rPr>
          <w:rFonts w:ascii="Times New Roman" w:eastAsia="Batang" w:hAnsi="Times New Roman" w:cs="Times New Roman"/>
          <w:sz w:val="24"/>
          <w:szCs w:val="24"/>
        </w:rPr>
        <w:t>mobilier;</w:t>
      </w:r>
    </w:p>
    <w:p w14:paraId="7C6B9031" w14:textId="77777777" w:rsidR="009C11E9" w:rsidRPr="001F1F5B" w:rsidRDefault="009C11E9" w:rsidP="009C11E9">
      <w:pPr>
        <w:tabs>
          <w:tab w:val="num" w:pos="2235"/>
        </w:tabs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F1F5B">
        <w:rPr>
          <w:rFonts w:ascii="Times New Roman" w:eastAsia="Batang" w:hAnsi="Times New Roman" w:cs="Times New Roman"/>
          <w:sz w:val="24"/>
          <w:szCs w:val="24"/>
        </w:rPr>
        <w:t>-  PC, acces la baza de date, rețea, poștă electronică, imprimantă, linie telefonică;</w:t>
      </w:r>
    </w:p>
    <w:p w14:paraId="45878F6D" w14:textId="77777777" w:rsidR="009C11E9" w:rsidRPr="001F1F5B" w:rsidRDefault="009C11E9" w:rsidP="009C11E9">
      <w:pPr>
        <w:tabs>
          <w:tab w:val="num" w:pos="2235"/>
        </w:tabs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F1F5B">
        <w:rPr>
          <w:rFonts w:ascii="Times New Roman" w:eastAsia="Batang" w:hAnsi="Times New Roman" w:cs="Times New Roman"/>
          <w:sz w:val="24"/>
          <w:szCs w:val="24"/>
        </w:rPr>
        <w:lastRenderedPageBreak/>
        <w:t>-  rechizite curente.</w:t>
      </w:r>
    </w:p>
    <w:p w14:paraId="23E14B22" w14:textId="77777777" w:rsidR="009C11E9" w:rsidRPr="00B6330A" w:rsidRDefault="009C11E9" w:rsidP="00B6330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2CD62257" w14:textId="17511E85" w:rsidR="00B6330A" w:rsidRDefault="00B6330A" w:rsidP="00B6330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   5.</w:t>
      </w:r>
      <w:r w:rsidR="002A0DA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3</w:t>
      </w: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.2 Resurse umane</w:t>
      </w:r>
    </w:p>
    <w:p w14:paraId="25ED5F63" w14:textId="49AAB40B" w:rsidR="00C03D25" w:rsidRDefault="00C03D25" w:rsidP="00B6330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03D2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C03D2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personalul sector ce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ntrale termice</w:t>
      </w:r>
    </w:p>
    <w:p w14:paraId="4360F5F2" w14:textId="4A19C50C" w:rsidR="00C03D25" w:rsidRDefault="00C03D25" w:rsidP="00B6330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personal compartiment tehnic, investitii si productie</w:t>
      </w:r>
    </w:p>
    <w:p w14:paraId="6D292BC4" w14:textId="7B01EE84" w:rsidR="009C11E9" w:rsidRPr="00C03D25" w:rsidRDefault="00C03D25" w:rsidP="00B6330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Personal birou buget contabilitate</w:t>
      </w:r>
    </w:p>
    <w:p w14:paraId="2DF01BCE" w14:textId="662915B8" w:rsidR="00B6330A" w:rsidRDefault="00B6330A" w:rsidP="00B6330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   5.</w:t>
      </w:r>
      <w:r w:rsidR="002A0DA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3</w:t>
      </w: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.</w:t>
      </w:r>
      <w:r w:rsidR="004373A7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4</w:t>
      </w:r>
      <w:r w:rsidRPr="00B6330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Resurse financiare</w:t>
      </w:r>
    </w:p>
    <w:p w14:paraId="44971B0F" w14:textId="77777777" w:rsidR="00441615" w:rsidRPr="004F64C9" w:rsidRDefault="00441615" w:rsidP="004416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4C9">
        <w:rPr>
          <w:rFonts w:ascii="Times New Roman" w:hAnsi="Times New Roman" w:cs="Times New Roman"/>
          <w:sz w:val="24"/>
          <w:szCs w:val="24"/>
        </w:rPr>
        <w:t>Mijloacele bănești necesare acoperirii cheltuielilor generate de desfășurarea activității</w:t>
      </w:r>
      <w:r w:rsidRPr="004F64C9">
        <w:rPr>
          <w:rFonts w:ascii="Times New Roman" w:hAnsi="Times New Roman" w:cs="Times New Roman"/>
          <w:bCs/>
          <w:sz w:val="24"/>
          <w:szCs w:val="24"/>
        </w:rPr>
        <w:t>,</w:t>
      </w:r>
      <w:r w:rsidRPr="004F64C9">
        <w:rPr>
          <w:rFonts w:ascii="Times New Roman" w:hAnsi="Times New Roman" w:cs="Times New Roman"/>
          <w:sz w:val="24"/>
          <w:szCs w:val="24"/>
        </w:rPr>
        <w:t xml:space="preserve"> de achiziționare a materialelor consumabile şi de întreținere a logisticii.</w:t>
      </w:r>
    </w:p>
    <w:p w14:paraId="50024AE9" w14:textId="54EE3A7A" w:rsidR="00F74AA5" w:rsidRPr="002A0DA8" w:rsidRDefault="00B6330A" w:rsidP="00F74AA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    </w:t>
      </w:r>
      <w:r w:rsidR="002A0DA8">
        <w:rPr>
          <w:rFonts w:ascii="Times New Roman" w:hAnsi="Times New Roman" w:cs="Times New Roman"/>
          <w:sz w:val="24"/>
          <w:szCs w:val="24"/>
        </w:rPr>
        <w:t xml:space="preserve">     </w:t>
      </w:r>
      <w:r w:rsidRPr="002A0DA8">
        <w:rPr>
          <w:rFonts w:ascii="Times New Roman" w:hAnsi="Times New Roman" w:cs="Times New Roman"/>
          <w:b/>
          <w:bCs/>
          <w:sz w:val="24"/>
          <w:szCs w:val="24"/>
        </w:rPr>
        <w:t xml:space="preserve">5.4 Modul de </w:t>
      </w:r>
      <w:proofErr w:type="spellStart"/>
      <w:r w:rsidRPr="002A0DA8">
        <w:rPr>
          <w:rFonts w:ascii="Times New Roman" w:hAnsi="Times New Roman" w:cs="Times New Roman"/>
          <w:b/>
          <w:bCs/>
          <w:sz w:val="24"/>
          <w:szCs w:val="24"/>
        </w:rPr>
        <w:t>lucru</w:t>
      </w:r>
      <w:proofErr w:type="spellEnd"/>
      <w:r w:rsidR="00F74AA5" w:rsidRPr="002A0DA8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. </w:t>
      </w:r>
    </w:p>
    <w:p w14:paraId="03009F25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5.4.1. </w:t>
      </w:r>
      <w:proofErr w:type="spellStart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Determinarea</w:t>
      </w:r>
      <w:proofErr w:type="spellEnd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consumurilor</w:t>
      </w:r>
      <w:proofErr w:type="spellEnd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incalzire</w:t>
      </w:r>
      <w:proofErr w:type="spellEnd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</w:t>
      </w:r>
    </w:p>
    <w:p w14:paraId="49E60164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5.4.1.1.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Determinarea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cantitatii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incalzire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face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prin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masurare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directa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ajutorul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sistemelor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masurare-inregistrare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cantitatilor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furnizate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montate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pe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bransamentul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deserveste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fiecare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utilizator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individual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colectiv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punctul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delimitare 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instalatiilor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17D046F4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5.4.1.2.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cazul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bransament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nu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sunt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montate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contoare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determinarea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cantitatilor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incalzire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furnizate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face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prin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metode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indirecte,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bazate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pe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masuratori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 calcule. </w:t>
      </w:r>
    </w:p>
    <w:p w14:paraId="2C3EBF28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5.4.1.3. Lunar, pana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cel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tarziu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la data de </w:t>
      </w:r>
      <w:smartTag w:uri="urn:schemas-microsoft-com:office:smarttags" w:element="metricconverter">
        <w:smartTagPr>
          <w:attr w:name="ProductID" w:val="3 a"/>
        </w:smartTagPr>
        <w:r w:rsidRPr="00F74AA5">
          <w:rPr>
            <w:rFonts w:ascii="Times New Roman" w:hAnsi="Times New Roman" w:cs="Times New Roman"/>
            <w:sz w:val="24"/>
            <w:szCs w:val="24"/>
            <w:lang w:val="es-ES"/>
          </w:rPr>
          <w:t>3 a</w:t>
        </w:r>
      </w:smartTag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lunii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furnizorul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va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stabili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cantitatea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consumata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prin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citirea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contoarelor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incalzire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 apa calda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prin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efectuarea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calculelor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cazul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condominiul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nu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este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contorizat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7E382410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5.4.1.4. Tot pana la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aceeasi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data, S.P. “C.T.-A.F.L.” transmite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utilizatorului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operatorului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economic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are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contract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repartizarea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costurilor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incalzire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incalzire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vederea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repartizarii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acestuia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pe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proprietarii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spatiilor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destinatie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locuinta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alta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destinatie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004F6D20" w14:textId="05D4FA6D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5.4.1.5. Pe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perioada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sezonului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rece, pana la data de </w:t>
      </w:r>
      <w:smartTag w:uri="urn:schemas-microsoft-com:office:smarttags" w:element="metricconverter">
        <w:smartTagPr>
          <w:attr w:name="ProductID" w:val="5 a"/>
        </w:smartTagPr>
        <w:r w:rsidRPr="00F74AA5">
          <w:rPr>
            <w:rFonts w:ascii="Times New Roman" w:hAnsi="Times New Roman" w:cs="Times New Roman"/>
            <w:sz w:val="24"/>
            <w:szCs w:val="24"/>
            <w:lang w:val="es-ES"/>
          </w:rPr>
          <w:t>5 a</w:t>
        </w:r>
      </w:smartTag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fiecarei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luni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utilizatorul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transmite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furnizorului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situatia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centralizatoare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cuprinzand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consumurile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incalzire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defalcate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pe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beneficiarii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ajutor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incalzirea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locuintei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. Tot pana la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aceasta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data,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cazul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contractelor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individuale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furnizare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SPCTAFL va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intocmi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situatia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centralizatoare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cuprinzand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021A0BE4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consumurile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incalzire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defalcate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pe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beneficiarii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ajutor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incalzirea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locuintei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separat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toti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utilizatorii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individuali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atat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incalzire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apa calda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3C46E433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5.4.1.6. Pe baza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situatiei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centralizatoare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pana la data de </w:t>
      </w:r>
      <w:smartTag w:uri="urn:schemas-microsoft-com:office:smarttags" w:element="metricconverter">
        <w:smartTagPr>
          <w:attr w:name="ProductID" w:val="10 a"/>
        </w:smartTagPr>
        <w:r w:rsidRPr="00F74AA5">
          <w:rPr>
            <w:rFonts w:ascii="Times New Roman" w:hAnsi="Times New Roman" w:cs="Times New Roman"/>
            <w:sz w:val="24"/>
            <w:szCs w:val="24"/>
            <w:lang w:val="es-ES"/>
          </w:rPr>
          <w:t>10 a</w:t>
        </w:r>
      </w:smartTag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fiecarei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luni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SPCTAFL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calculeaza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cuantumul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ajutorului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incalzirea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locuintei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conformitate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prevederile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legale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si emite factura catre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utilizator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06AD4D7D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5.4.1.7.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Cantitatile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incalzire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consumata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utilizatorii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individuali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se determina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astfel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</w:p>
    <w:p w14:paraId="41826736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a)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cazul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nu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sunt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montate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repartitoare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costuri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nu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sunt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deconectari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la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instalatia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interioara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distributie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condominiu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nu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exista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operatori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economici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isi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desfasoare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activitatea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cantitatea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incalzire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consumata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utilizatorii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individuali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este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proportionala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suprafata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utila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spatiului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destinatie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locuinta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suprafata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echivalenta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corpurilor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incalzire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 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coloanelor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distributie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incalzire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spatiile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alta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destinatie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decat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cea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locuinta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pe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proprietarul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le are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folosinta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42BE624D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b)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cazul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nu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sunt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montate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repartitoare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costuri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sunt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deconectari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la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instalatia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interioara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distributie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 sunt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agenti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economici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institutii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publice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isi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desfasoara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activitatea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condominiu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intrucat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S.P.”C.T.-A.F.L.” are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incheiate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contracte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furnizare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agentii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economici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institutiile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publice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cadrul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condominiului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defalcarea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inregistrat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contorul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montat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nivel de bloc/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scara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pe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fiecare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tip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consumator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agent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economic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utilizator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individual) se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realizeaza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proportional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suprafata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echivalenta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lastRenderedPageBreak/>
        <w:t>totala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acestora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Defalcarea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cantitatii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pe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fiecare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utilizator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individual se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realizeaza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proportional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suprafata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utila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spatiului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destinatia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locuinta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CCDFC17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c)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cazul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nu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sunt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montate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repartitoare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costuri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sunt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deconectari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la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instalatia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interioara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distributie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nu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sunt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agenti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economici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institutii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publice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isi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desfasoara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activitatea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condominiu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cantitatea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aferenta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fiecarui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consumator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este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proportionala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suprafata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utila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spatiului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destinatie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locuinta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.  </w:t>
      </w:r>
    </w:p>
    <w:p w14:paraId="254CC936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d)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cazul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sunt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montate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repartitoare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costuri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cantitatile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facturate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individual se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transmit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furnizorului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catre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operatorul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economic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SPCTAFL are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contract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repartizarea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costurilor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incalzire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Citirea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diferenţei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indici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repartitoarelor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costuri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montate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fiecare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corp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încălzire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face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reprezentantul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S.P. ”C.T.-A.F.L.”, la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datele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convenite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comun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acord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convenţiile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facturare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individuale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Defalcarea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repartizarea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incalzire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consumata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inregistrata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contoarele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generale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scara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bloc, pe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consumatorii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individuali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efectueaza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in baza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unui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Contract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prestari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servicii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de catre SC ELSACO ELECTRONIC SRL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Botosani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societate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autorizata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conform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legislatiei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vigoare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cazul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prestatorul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nu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efectuează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repartizarea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consumurilor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individuale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termenele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stabilite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contractul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furnizare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contractul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prestări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servicii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furnizorul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este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îndreptăţit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factureze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consumurile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individuale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sistem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pauşal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DCFE1B4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e)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cazul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imobilelor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condominale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unde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sistemul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distributie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incalzire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este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orizontal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individualizarea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consumurilor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vederea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contractarii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facturarii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individuale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se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realizeaza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prin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contoare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individuale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montate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intrarea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fiecare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apartamnet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spatiu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alta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destinatie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;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acest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caz,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cantitatea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incalzire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se determina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functie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indicatiile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acestora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4936393" w14:textId="1A9F865E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5.4.1.7.8.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Cantitatile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incalzire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consumata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Asociatiile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Proprietari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si/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agenti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economici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institurii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publice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se determina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astfel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</w:p>
    <w:p w14:paraId="1648931B" w14:textId="74F28110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a)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cazul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nu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sunt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montate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repartitoare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costuri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 sunt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deconectari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la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instalatia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interioara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distributie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cantitatea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consumata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stabileste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functie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indicatiile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contorului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montat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nivel de bloc/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scara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bloc.</w:t>
      </w:r>
    </w:p>
    <w:p w14:paraId="79403FAF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b)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cazul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nu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sunt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montate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repartitoare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costuri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sunt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deconectari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la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instalatia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interioara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distributie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 sunt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agenti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economici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institutii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publice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isi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desfasoara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activitatea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condominiu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intrucat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S.P.”C.T.-A.F.L.” are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incheiate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contracte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furnizare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agentii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economici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institutiile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publice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cadrul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condominiului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defalcarea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inregistrat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contorul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montat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nivel de bloc/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scara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pe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fiecare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tip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consumator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agent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economic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utilizator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individual) se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realizeaza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proportional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suprafata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echivalenta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totala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acestora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0D8045A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c)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cazul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condominiilor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necontorizate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nivel de bloc/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scara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bloc,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stabilirea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cantitatii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incalzire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face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conformitate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Ordinul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29/N/1993 al MLPTL,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functie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indicatiile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contorului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bransament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montat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 CT. </w:t>
      </w:r>
    </w:p>
    <w:p w14:paraId="5ADF6D01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5.4.2. </w:t>
      </w:r>
      <w:proofErr w:type="spellStart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Determinarea</w:t>
      </w:r>
      <w:proofErr w:type="spellEnd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consumurilor</w:t>
      </w:r>
      <w:proofErr w:type="spellEnd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apa calda de </w:t>
      </w:r>
      <w:proofErr w:type="spellStart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consum</w:t>
      </w:r>
      <w:proofErr w:type="spellEnd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</w:t>
      </w:r>
    </w:p>
    <w:p w14:paraId="4865AC89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5.4.2.1.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Determinarea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cantitatii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apa calda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face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prin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masurare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directa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ajutorul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sistemelor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masurare-inregistrare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cantitatilor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furnizate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montate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pe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bransamentul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deserveste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fiecare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utilizator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individual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colectiv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punctul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delimitare 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instalatiilor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7F98D031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5.4.2.2.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cazul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bransament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nu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sunt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montate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contoare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determinarea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cantitatilor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apa calda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furnizate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face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prin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metode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indirecte,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bazate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pe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masuratori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 calcule. </w:t>
      </w:r>
    </w:p>
    <w:p w14:paraId="2477F27F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5.4.2.3.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cazul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utilizatorilor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individuali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lunar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reprezentantii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sarcini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domeniu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furnizorului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citesc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indicatiile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contorilor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apa calda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montati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nivel de bloc/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scara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bloc si ale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contorilor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individuali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apa calda din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apartamente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89EAE02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5.4.2.4.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cazul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Asociatiilor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Proprietari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lunar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reprezentantii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sarcini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domeniu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furnizorului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utilizatorului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citesc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indicatiile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contorilor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apa calda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montati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nivel de bloc/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scara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bloc. Tot lunar,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Asociatiile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proprietari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transmit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furnizorului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volumul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apa calda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inregistrat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contorii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individuali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apa calda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consumatorilor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arondati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asocitaiei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A863B38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5.4.2.5. Lunar, pana pe data de 4 ale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lunii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SP CT-AFL transmite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furnizorului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apa,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tabelul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cantitatile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apa rece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preparare apa calda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menajera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Asociatiile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proprietari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consumatorii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individuali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A9AD1E6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 xml:space="preserve">5.4.2.I. </w:t>
      </w:r>
      <w:proofErr w:type="spellStart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>Cantitatile</w:t>
      </w:r>
      <w:proofErr w:type="spellEnd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apa calda de </w:t>
      </w:r>
      <w:proofErr w:type="spellStart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>consum</w:t>
      </w:r>
      <w:proofErr w:type="spellEnd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ce se </w:t>
      </w:r>
      <w:proofErr w:type="spellStart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>factureaza</w:t>
      </w:r>
      <w:proofErr w:type="spellEnd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>utilizatorilor</w:t>
      </w:r>
      <w:proofErr w:type="spellEnd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>individuali</w:t>
      </w:r>
      <w:proofErr w:type="spellEnd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se determina </w:t>
      </w:r>
      <w:proofErr w:type="spellStart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>astfel</w:t>
      </w:r>
      <w:proofErr w:type="spellEnd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 xml:space="preserve">: </w:t>
      </w:r>
    </w:p>
    <w:p w14:paraId="60733660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Cantitatea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inglobata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 apa calda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ce se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factureaza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individual se determina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astfel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</w:p>
    <w:p w14:paraId="3EF9E834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a)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cazul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sunt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montate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repartitoare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costuri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cantitatea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apa calda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facturata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individual se determina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functie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indicatiile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contorului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apa calda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montat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nivel de bloc/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scara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bloc si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volumul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apa calda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inregistrat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repartitoarele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costuri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individuale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144DD8E0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b)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cazul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in care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acelasi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condominiu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avem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atat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utilizatori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contorizati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individual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nivel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apartament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cat si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utilizatori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necontorizati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determinarea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consumurilor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volumului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apa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calda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efectueaza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baza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consumurilor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inregistrate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aparatele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masura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energiei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termice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montate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nivel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de bloc/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scara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de bloc,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corelare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consumurile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inregistrate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repartitoarele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apa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calda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montate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nivel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apartament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volumul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apa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calda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utilizatorii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necontorizati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fara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ca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acesta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sa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depaseasca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3,3 mc /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persoana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luna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,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conditiile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unui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program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apa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calda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de 8 ore /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zi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Cantitatea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apa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calda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utilizatorii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necontorizati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determina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conformitate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norma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consum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persoana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sistem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pausal si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necesarul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specific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apa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calda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persoana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luna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, norme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stabilite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Ordinul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29/N/1993-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Ordin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aprobarea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Normativului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cadru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contorizarea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apei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energiei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termice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si STAS 1478/1990-Alimentarea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apa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constructii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civile si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industriale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14C6ED86" w14:textId="267579D8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i/>
          <w:sz w:val="24"/>
          <w:szCs w:val="24"/>
          <w:lang w:val="fr-FR"/>
        </w:rPr>
        <w:t xml:space="preserve">5.4.2.II. </w:t>
      </w:r>
      <w:proofErr w:type="spellStart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>Cantitatile</w:t>
      </w:r>
      <w:proofErr w:type="spellEnd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apa calda de </w:t>
      </w:r>
      <w:proofErr w:type="spellStart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>consum</w:t>
      </w:r>
      <w:proofErr w:type="spellEnd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ce se </w:t>
      </w:r>
      <w:proofErr w:type="spellStart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>factureaza</w:t>
      </w:r>
      <w:proofErr w:type="spellEnd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>Asociatiilor</w:t>
      </w:r>
      <w:proofErr w:type="spellEnd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>Proprietari</w:t>
      </w:r>
      <w:proofErr w:type="spellEnd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se determina </w:t>
      </w:r>
      <w:proofErr w:type="spellStart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>astfel</w:t>
      </w:r>
      <w:proofErr w:type="spellEnd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 xml:space="preserve">: </w:t>
      </w:r>
    </w:p>
    <w:p w14:paraId="433B5CCC" w14:textId="2DE90A3D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cazul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in care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acelasi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condominiu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atat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consumatori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contorizati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individual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nivel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apartament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cat si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consumatori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necontorizati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determinarea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consumurilor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volumului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apa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calda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efectueaza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baza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consumurilor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inregistrate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aparatele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masura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energiei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termice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montate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nivel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de bloc/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scara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de bloc,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corelare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consumurile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inregistrate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repartitoarele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apa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calda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montate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nivel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apartament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volumul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apa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calda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consumatorii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necontorizati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fara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ca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acesta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sa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depaseasca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3,3 mc /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persoana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luna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,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conditiile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unui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program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apa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calda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de 8 ore /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zi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Cantitatea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apa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calda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utilizatorii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necontorizati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determina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conformitate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norma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consum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persoana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sistem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pausal si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necesarul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specific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apa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calda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persoana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luna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, norme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stabilite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Ordinul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29/N/1993-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Ordin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aprobarea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Normativului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cadru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contorizarea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apei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energiei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termice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si STAS 1478/1990-Alimentarea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apa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constructii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 xml:space="preserve"> civile si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fr-FR"/>
        </w:rPr>
        <w:t>industriale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763E07D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5.4.3. </w:t>
      </w:r>
      <w:proofErr w:type="spellStart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Modalitatii</w:t>
      </w:r>
      <w:proofErr w:type="spellEnd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de facturare a </w:t>
      </w:r>
      <w:proofErr w:type="spellStart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energiei</w:t>
      </w:r>
      <w:proofErr w:type="spellEnd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termice</w:t>
      </w:r>
      <w:proofErr w:type="spellEnd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persoane</w:t>
      </w:r>
      <w:proofErr w:type="spellEnd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fizice</w:t>
      </w:r>
      <w:proofErr w:type="spellEnd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beneficiare de </w:t>
      </w:r>
      <w:proofErr w:type="spellStart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ajutoare</w:t>
      </w:r>
      <w:proofErr w:type="spellEnd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incalzirea</w:t>
      </w:r>
      <w:proofErr w:type="spellEnd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locuintei</w:t>
      </w:r>
      <w:proofErr w:type="spellEnd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precum</w:t>
      </w:r>
      <w:proofErr w:type="spellEnd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si a </w:t>
      </w:r>
      <w:proofErr w:type="spellStart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unor</w:t>
      </w:r>
      <w:proofErr w:type="spellEnd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facilitatii</w:t>
      </w:r>
      <w:proofErr w:type="spellEnd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plata </w:t>
      </w:r>
      <w:proofErr w:type="spellStart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energiei</w:t>
      </w:r>
      <w:proofErr w:type="spellEnd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termice</w:t>
      </w:r>
      <w:proofErr w:type="spellEnd"/>
      <w:r w:rsidRPr="00F74AA5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.</w:t>
      </w:r>
    </w:p>
    <w:p w14:paraId="2DA80835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5.4.3.1.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Acordarea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ajutoarelor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încălzirea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locuinţei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face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conformitate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prevederile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OUG 5/2003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acordarea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ajutoare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încălzirea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locuinţei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precum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unor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facilităţi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populaţiei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plata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modificarile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completarile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ulterioare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 a 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Normelelor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metodologice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aplicare 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Ordonanţei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Urgenţă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Guvernului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nr.5/2003,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modificările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completările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ulterioare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24FA934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5.4.3.2.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Ajutoarele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încălzirea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locuinţei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acordă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familiilor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persoanele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singure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locuiesc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România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fără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cetăţenie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română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precum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apatrizilor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venituri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reduse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tranşele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prevăzute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OUG 5/2003,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modificările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completările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ulterioare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)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utilizează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încălzirea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locuinţei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furnizată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sistem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centralizat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51B0276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5.4.3.3. (1)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Ajutorul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încălzirea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locuinţei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acordă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cererea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titularului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însoţită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declaraţia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pe propria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răspundere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listei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cuprinzând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bunurile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ce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conduc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excluderea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acordării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ajutorului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încălzirea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locuinţei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cât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documentelor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doveditoare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componenţa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familiei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veniturile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realizate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membrii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acesteia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;</w:t>
      </w:r>
    </w:p>
    <w:p w14:paraId="583A4926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(2)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Formularele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conţinând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cererile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declaraţiile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pe propria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răspundere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sunt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transmise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către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Primăria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Calarasi,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prin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Serviciul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Public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Asistenta 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Socială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furnizorilor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sistem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centralizat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–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Serviciul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Public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Centrale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 Administrare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Fond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Locativ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  - 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până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la data de 13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octombrie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2010.</w:t>
      </w:r>
    </w:p>
    <w:p w14:paraId="4F15204E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(3)  Ulterior,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până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la data de 22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octombrie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2010,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furnizorii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sistem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centralizat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transmit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formularele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titularilor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contract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respectiv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consumatorilor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individuali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asociaţiilor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proprietari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/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chiriaşi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8852095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(4)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Familiile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persoanele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singure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îndeplinesc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condiţiile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 beneficia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ajutorul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încălzirea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locuinţei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depun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cererile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declaraţiile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pe propria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răspundere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însoţite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documente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doveditoare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componenţa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familiei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veniturile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realizate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membrii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acesteia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individual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prin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asociaţiile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proprietari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/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chiriaşi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furnizorul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sistem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centralizat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Serviciul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Public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Centrale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 Administrare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Fond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Locativ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 ).</w:t>
      </w:r>
    </w:p>
    <w:p w14:paraId="263FE293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(5)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familiile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persoanele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singure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nu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indeplinesc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conditiile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acordare 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ajutorului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incalzirea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locuintei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primarii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comunica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solicitantilor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dispozitia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respingerea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cererii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BE3F159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5.4.3.4. (1)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ajutorul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încălzirea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compensării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procentuale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ajutorului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maxim (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utilizează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venitul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net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lunar pe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singure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majorarea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beneficiarii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social care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utilizează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singure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, se face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dispoziţie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, o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singură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ajutorului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>.</w:t>
      </w:r>
    </w:p>
    <w:p w14:paraId="3B4B9DD0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(2)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Furnizorul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(S.P.C.T.-A.F.L.) va transmite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asociaţiilor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proprietari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/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chiriaşi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precum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AJPS Calarasi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situaţia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centralizatoare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titularii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ajutoarelor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compensarea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procentuală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valoarea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maxima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calculată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condiţiile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art. 7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alin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F74AA5">
        <w:rPr>
          <w:rFonts w:ascii="Times New Roman" w:hAnsi="Times New Roman" w:cs="Times New Roman"/>
          <w:sz w:val="24"/>
          <w:szCs w:val="24"/>
        </w:rPr>
        <w:t xml:space="preserve">(2) in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in format electronic, conform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nr. 4a din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Hotararea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nr. 1350/2006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F20CE7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Metodologice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aplicare 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prevederilor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O.U.G. NR.5/2003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modificarile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completarile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ulterioare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beneficiarii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ajutor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încălzirea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locuinţei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6E5D9AE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(3)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veridicitatea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datelor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înscrise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declaraţiile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pe propria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răspundere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componenţa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familiei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veniturile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acesteia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Primarul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poate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dispune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efectuarea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anchete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sociale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prin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sondaj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verificări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pe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teren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.</w:t>
      </w:r>
    </w:p>
    <w:p w14:paraId="3ADCA0EF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(4)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situaţia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familia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persoana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singură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beneficiară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ajutor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încălzirea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locuinţei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refuză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furnizeze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informaţiile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documentele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necesare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întocmirea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anchetei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sociale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dreptul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ajutorul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încălzirea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locuinţei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încetează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începând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luna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următoare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iar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sumele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plătite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necuvenit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acest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titlu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recuperează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condiţiile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legii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Cazurile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false,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nesincere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mediatizate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presa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vorbită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titularii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suporta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rigorile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>.</w:t>
      </w:r>
    </w:p>
    <w:p w14:paraId="3D16B78F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- Lunar,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până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la data de </w:t>
      </w:r>
      <w:smartTag w:uri="urn:schemas-microsoft-com:office:smarttags" w:element="metricconverter">
        <w:smartTagPr>
          <w:attr w:name="ProductID" w:val="3 a"/>
        </w:smartTagPr>
        <w:r w:rsidRPr="00F74AA5">
          <w:rPr>
            <w:rFonts w:ascii="Times New Roman" w:hAnsi="Times New Roman" w:cs="Times New Roman"/>
            <w:sz w:val="24"/>
            <w:szCs w:val="24"/>
            <w:lang w:val="es-ES"/>
          </w:rPr>
          <w:t>3 a</w:t>
        </w:r>
      </w:smartTag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lunii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reprezentantul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furnizorului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împreună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reprezentantul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asociatiei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proprietari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/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chiriasi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după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caz,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stabilesc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general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B8CAE69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Prin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>consumul</w:t>
      </w:r>
      <w:proofErr w:type="spellEnd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general de </w:t>
      </w:r>
      <w:proofErr w:type="spellStart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>termică</w:t>
      </w:r>
      <w:proofErr w:type="spellEnd"/>
      <w:r w:rsidRPr="00F74AA5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se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întelege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contorizat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la data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citirii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ce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urmează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fie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facturat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4F0BB43B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- La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stabilirea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general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încheie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un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proces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-verbal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constatator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al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cărui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model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este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prevăzut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anexa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nr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. 5a din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Normele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Metodologice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F0E1D38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situatia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asociatiilor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proprietari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/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chiriasi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există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modalitatea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stabilire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furnizată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sistem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centralizat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pe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bază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repartitoare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montate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prestatorii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autorizati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către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autoritătile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reglementare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citirea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repartizarea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general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pe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lastRenderedPageBreak/>
        <w:t>consumatori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individuali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vor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realiza pe baza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unor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contracte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încheiate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conditiile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legii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chiriasi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acesti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prestatori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respectarea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termenelor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prevăzute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ordonanta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urgentă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B83A265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- Pe baza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datelor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cuprinse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procesul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-verbal 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asociatia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proprietari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/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chiriasi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defalcă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general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pe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consumatori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individuali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3F9C73E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Modalitatea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defalcare 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general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pe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consumatori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individuali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realizează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conformitate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prevederile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legale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vigoare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05D8B76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Atât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general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cât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cel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defalcat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pe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consumatori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individuali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vor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fi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determinate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gigacalorii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exprimate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6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zecimale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FBC041C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la art. 16</w:t>
      </w:r>
      <w:r w:rsidRPr="00F74AA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. </w:t>
      </w: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(4) din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ordonanta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urgentă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asociatia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proprietari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/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chiriasi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transmite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furnizorilor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situatia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centralizatoare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cuprinzând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consumurile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defalcate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beneficiarii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ajutor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încălzirea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locuintei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DFE603C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Situatia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centralizatoare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cuprinzând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consumurile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defalcate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asociatia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proprietari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/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chiriasi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pe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beneficiarii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ajutorului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încălzirea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locuintei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întocmeste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potrivit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modelului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prevăzut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anexa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nr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. 6a din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Normele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Metodologice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2BEC067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- Pe baza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defalcat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furnizorul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calculează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cuantumul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ajutorului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lunar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încălzirea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locuintei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astfel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4AE80AC1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a) la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nivelul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ajutorului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efectiv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calculat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potrivit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prevederilor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art. 6,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dacă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valoarea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acestuia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este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mai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mică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egală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cuantumul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ajutorului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maxim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stabilit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primar,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potrivit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prevederilor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art. 7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alin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. (2) din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Normele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Metodologice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;</w:t>
      </w:r>
    </w:p>
    <w:p w14:paraId="4497D182" w14:textId="603A8373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b) la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ajutorului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maxim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calculat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art. 7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. </w:t>
      </w: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(2),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dacă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valoarea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ajutorului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efectiv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este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mai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mare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decât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cuantumul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ajutorului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maxim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stabilit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primar din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Normele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Metodologice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;</w:t>
      </w:r>
    </w:p>
    <w:p w14:paraId="299ACD24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Furnizorii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sistem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centralizat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transmit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lunar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consumatorilor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individuali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titulari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contracte, factura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reprezentând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după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caz, suma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plată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calculată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ca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diferentă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între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valoarea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ajutorul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încălzirea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locuintei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calculat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2BC9574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- Pe baza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facturilor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prevăzute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alin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. (1),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furnizorul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întocmeste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situatia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centralizatoare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cuprinzând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beneficiarii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ajutorului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încălzirea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locuintei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</w:p>
    <w:p w14:paraId="07BE3F89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ajutoarele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efective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calculate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acestia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potrivit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modelului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prevăzut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anexa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nr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. 7a din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Normele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Metodologice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8982DAF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cazul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asociatiilor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proprietari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/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chiriasi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furnizorii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sistem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centralizat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transmit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lunar factura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reprezentând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general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nivel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asociatie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după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caz, suma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plată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calculată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ca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diferentă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între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valoarea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consumului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general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si suma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totală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ajutoarelor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încălzirea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locuintei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prevăzute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coloana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10 din anexa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nr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. 7a din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Normele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Metodologice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11D4DEA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- Factura va fi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însotită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situatia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centralizatoare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întocmită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potrivit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modelului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prevăzut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anexa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nr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. 7a din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Normele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Metodologice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.</w:t>
      </w:r>
    </w:p>
    <w:p w14:paraId="0C4304D2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Asociatia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proprietari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/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chiriasi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are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obligatia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a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evidentia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lunar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ajutorul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încălzirea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locuintei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tabelul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cheltuielile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  <w:lang w:val="es-ES"/>
        </w:rPr>
        <w:t>întretinere</w:t>
      </w:r>
      <w:proofErr w:type="spellEnd"/>
      <w:r w:rsidRPr="00F74AA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21C94AE" w14:textId="3FD1C2F2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  <w:lang w:val="es-ES"/>
        </w:rPr>
        <w:t>5.4.3.5.</w:t>
      </w:r>
      <w:r w:rsidRPr="00F74AA5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centralizatoare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cuprinzând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beneficiarii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ajutorului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efectiv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încălzirea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cuantumul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a Primărie"/>
        </w:smartTagPr>
        <w:r w:rsidRPr="00F74AA5">
          <w:rPr>
            <w:rFonts w:ascii="Times New Roman" w:hAnsi="Times New Roman" w:cs="Times New Roman"/>
            <w:sz w:val="24"/>
            <w:szCs w:val="24"/>
          </w:rPr>
          <w:t xml:space="preserve">la </w:t>
        </w:r>
        <w:proofErr w:type="spellStart"/>
        <w:r w:rsidRPr="00F74AA5">
          <w:rPr>
            <w:rFonts w:ascii="Times New Roman" w:hAnsi="Times New Roman" w:cs="Times New Roman"/>
            <w:sz w:val="24"/>
            <w:szCs w:val="24"/>
          </w:rPr>
          <w:t>Primărie</w:t>
        </w:r>
      </w:smartTag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certificare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>.</w:t>
      </w:r>
    </w:p>
    <w:p w14:paraId="1D808705" w14:textId="6D30948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centralizatoare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la alin.1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anexă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emisă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furnizori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document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justificativ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motiv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redactată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electronic (conform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modelului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Guvern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prezinte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manuale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vicii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fond.</w:t>
      </w:r>
    </w:p>
    <w:p w14:paraId="66C879F2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5.4.3.6. (1)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centralizatoare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certificată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transmisă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original </w:t>
      </w:r>
      <w:smartTag w:uri="urn:schemas-microsoft-com:office:smarttags" w:element="PersonName">
        <w:smartTagPr>
          <w:attr w:name="ProductID" w:val="la Agenţia Judeţeană"/>
        </w:smartTagPr>
        <w:r w:rsidRPr="00F74AA5">
          <w:rPr>
            <w:rFonts w:ascii="Times New Roman" w:hAnsi="Times New Roman" w:cs="Times New Roman"/>
            <w:sz w:val="24"/>
            <w:szCs w:val="24"/>
          </w:rPr>
          <w:t xml:space="preserve">la </w:t>
        </w:r>
        <w:proofErr w:type="spellStart"/>
        <w:r w:rsidRPr="00F74AA5">
          <w:rPr>
            <w:rFonts w:ascii="Times New Roman" w:hAnsi="Times New Roman" w:cs="Times New Roman"/>
            <w:sz w:val="24"/>
            <w:szCs w:val="24"/>
          </w:rPr>
          <w:t>Agenţia</w:t>
        </w:r>
        <w:proofErr w:type="spellEnd"/>
        <w:r w:rsidRPr="00F74AA5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74AA5">
          <w:rPr>
            <w:rFonts w:ascii="Times New Roman" w:hAnsi="Times New Roman" w:cs="Times New Roman"/>
            <w:sz w:val="24"/>
            <w:szCs w:val="24"/>
          </w:rPr>
          <w:t>Judeţeană</w:t>
        </w:r>
      </w:smartTag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Prestaţii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pe data de </w:t>
      </w:r>
      <w:smartTag w:uri="urn:schemas-microsoft-com:office:smarttags" w:element="metricconverter">
        <w:smartTagPr>
          <w:attr w:name="ProductID" w:val="15 a"/>
        </w:smartTagPr>
        <w:r w:rsidRPr="00F74AA5">
          <w:rPr>
            <w:rFonts w:ascii="Times New Roman" w:hAnsi="Times New Roman" w:cs="Times New Roman"/>
            <w:sz w:val="24"/>
            <w:szCs w:val="24"/>
          </w:rPr>
          <w:t>15 a</w:t>
        </w:r>
      </w:smartTag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fiecărei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luna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anterioară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centralizatoare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transmisă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furnizorilor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asociaţiilor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proprietari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>.</w:t>
      </w:r>
    </w:p>
    <w:p w14:paraId="33FB336C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Agenţia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teritorială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la data de </w:t>
      </w:r>
      <w:smartTag w:uri="urn:schemas-microsoft-com:office:smarttags" w:element="metricconverter">
        <w:smartTagPr>
          <w:attr w:name="ProductID" w:val="20 a"/>
        </w:smartTagPr>
        <w:r w:rsidRPr="00F74AA5">
          <w:rPr>
            <w:rFonts w:ascii="Times New Roman" w:hAnsi="Times New Roman" w:cs="Times New Roman"/>
            <w:sz w:val="24"/>
            <w:szCs w:val="24"/>
          </w:rPr>
          <w:t>20 a</w:t>
        </w:r>
      </w:smartTag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fiecărei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creditele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ajutoarelor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încălzirea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virate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conturile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tip Escrow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furnizori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bănci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>.</w:t>
      </w:r>
    </w:p>
    <w:p w14:paraId="46F08F66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lastRenderedPageBreak/>
        <w:t xml:space="preserve">5.4.3.7. (1)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Titularii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ajutoarelor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încălzirea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obligaţi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comunice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intervenită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componenţa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veniturilor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5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modificării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>.</w:t>
      </w:r>
    </w:p>
    <w:p w14:paraId="15BA1BBE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Declararea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mare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mici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vadit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obţine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foloase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necuvenite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infracţiune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fals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fals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înşelăciune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pedepseşte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dispoziţiilor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penal.</w:t>
      </w:r>
    </w:p>
    <w:p w14:paraId="1FC6F9C7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Nedeclararea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conduc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excluderea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acordării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ajutorului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încălzirea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, de la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C din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declaraţia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ajutorului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încălzirea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sancţionează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amendă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la 1.000 lei la 10.000 lei</w:t>
      </w:r>
    </w:p>
    <w:p w14:paraId="2F691226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ajutorul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încălzirea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, se fac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luna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primele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lunii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>.</w:t>
      </w:r>
    </w:p>
    <w:p w14:paraId="2E3216B8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5.4.3.7.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consumatorii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individuali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îndeplinesc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ajutorului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încălzirea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sezonului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rece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încălzirea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luna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>.</w:t>
      </w:r>
    </w:p>
    <w:p w14:paraId="529E648A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5.4.3.8. Lunar,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întocmi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listă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suport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magnetic cu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titularii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, pe care o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înaintează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S.P.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Asistenta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Sociala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cererile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declaraţiile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>.</w:t>
      </w:r>
    </w:p>
    <w:p w14:paraId="2183D7DA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5.4.3.9.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încălzire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dispoziţie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, S.P.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Asistenta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Sociala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emite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lunar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dispoziţii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cuantumului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ajutorului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procentului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compensării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cinci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emitere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titularilor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furnizorilor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la  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asociaţii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AJPS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Calarasi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centralizatoare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>.  </w:t>
      </w:r>
    </w:p>
    <w:p w14:paraId="6255808E" w14:textId="77777777" w:rsidR="004F7653" w:rsidRDefault="004F7653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5F018220" w14:textId="77777777" w:rsidR="004F7653" w:rsidRDefault="004F7653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45CC4042" w14:textId="77777777" w:rsidR="004F7653" w:rsidRDefault="004F7653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2D657237" w14:textId="77777777" w:rsidR="004F7653" w:rsidRDefault="004F7653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2B7D620C" w14:textId="77777777" w:rsidR="004F7653" w:rsidRDefault="004F7653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704CBC67" w14:textId="77777777" w:rsidR="004F7653" w:rsidRDefault="004F7653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44D34AF0" w14:textId="77777777" w:rsidR="004F7653" w:rsidRDefault="004F7653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799BB699" w14:textId="77777777" w:rsidR="004F7653" w:rsidRDefault="004F7653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062B7999" w14:textId="77777777" w:rsidR="004F7653" w:rsidRDefault="004F7653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7A491901" w14:textId="77777777" w:rsidR="004F7653" w:rsidRDefault="004F7653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02367492" w14:textId="77777777" w:rsidR="004F7653" w:rsidRDefault="004F7653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14AE95E6" w14:textId="49CE5DB6" w:rsidR="004F7653" w:rsidRDefault="004F7653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0CEDF300" w14:textId="1F8FFF59" w:rsidR="004F7653" w:rsidRDefault="004F7653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7243C395" w14:textId="77777777" w:rsidR="004F7653" w:rsidRDefault="004F7653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486A17C9" w14:textId="77777777" w:rsidR="004F7653" w:rsidRDefault="004F7653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300F458C" w14:textId="77777777" w:rsidR="004F7653" w:rsidRDefault="004F7653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227D1C2E" w14:textId="35B7AFA0" w:rsidR="00B6330A" w:rsidRPr="00B6330A" w:rsidRDefault="00B6330A" w:rsidP="00B6330A">
      <w:pPr>
        <w:tabs>
          <w:tab w:val="left" w:pos="567"/>
        </w:tabs>
        <w:spacing w:after="120"/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6.0.    </w:t>
      </w: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Responsabilități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6"/>
        <w:gridCol w:w="2321"/>
        <w:gridCol w:w="1046"/>
        <w:gridCol w:w="1054"/>
        <w:gridCol w:w="1064"/>
        <w:gridCol w:w="1073"/>
        <w:gridCol w:w="1066"/>
        <w:gridCol w:w="1073"/>
        <w:gridCol w:w="633"/>
      </w:tblGrid>
      <w:tr w:rsidR="00441615" w:rsidRPr="00B6330A" w14:paraId="6260948A" w14:textId="77777777" w:rsidTr="00BD374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178989" w14:textId="77777777" w:rsidR="00441615" w:rsidRPr="007C6EA1" w:rsidRDefault="00441615" w:rsidP="00BD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Nr. </w:t>
            </w:r>
            <w:proofErr w:type="spellStart"/>
            <w:r w:rsidRPr="007C6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crt</w:t>
            </w:r>
            <w:proofErr w:type="spellEnd"/>
            <w:r w:rsidRPr="007C6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044E2B" w14:textId="77777777" w:rsidR="00441615" w:rsidRPr="007C6EA1" w:rsidRDefault="00441615" w:rsidP="00BD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Compartimentul</w:t>
            </w:r>
            <w:proofErr w:type="spellEnd"/>
          </w:p>
          <w:p w14:paraId="0937BC23" w14:textId="77777777" w:rsidR="00441615" w:rsidRPr="007C6EA1" w:rsidRDefault="00441615" w:rsidP="00BD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(</w:t>
            </w:r>
            <w:proofErr w:type="spellStart"/>
            <w:r w:rsidRPr="007C6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postul</w:t>
            </w:r>
            <w:proofErr w:type="spellEnd"/>
            <w:r w:rsidRPr="007C6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) / </w:t>
            </w:r>
            <w:proofErr w:type="spellStart"/>
            <w:r w:rsidRPr="007C6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actiunea</w:t>
            </w:r>
            <w:proofErr w:type="spellEnd"/>
          </w:p>
          <w:p w14:paraId="3A394F80" w14:textId="77777777" w:rsidR="00441615" w:rsidRPr="007C6EA1" w:rsidRDefault="00441615" w:rsidP="00BD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(</w:t>
            </w:r>
            <w:proofErr w:type="spellStart"/>
            <w:r w:rsidRPr="007C6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operatiunea</w:t>
            </w:r>
            <w:proofErr w:type="spellEnd"/>
            <w:r w:rsidRPr="007C6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ABB199" w14:textId="77777777" w:rsidR="00441615" w:rsidRPr="007C6EA1" w:rsidRDefault="00441615" w:rsidP="00BD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C91B17" w14:textId="77777777" w:rsidR="00441615" w:rsidRPr="007C6EA1" w:rsidRDefault="00441615" w:rsidP="00BD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211966" w14:textId="77777777" w:rsidR="00441615" w:rsidRPr="007C6EA1" w:rsidRDefault="00441615" w:rsidP="00BD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III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D821F1" w14:textId="77777777" w:rsidR="00441615" w:rsidRPr="007C6EA1" w:rsidRDefault="00441615" w:rsidP="00BD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IV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9AE3C1" w14:textId="77777777" w:rsidR="00441615" w:rsidRPr="007C6EA1" w:rsidRDefault="00441615" w:rsidP="00BD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204EB6" w14:textId="77777777" w:rsidR="00441615" w:rsidRPr="007C6EA1" w:rsidRDefault="00441615" w:rsidP="00BD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VI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786FA9" w14:textId="77777777" w:rsidR="00441615" w:rsidRPr="007C6EA1" w:rsidRDefault="00441615" w:rsidP="00BD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….</w:t>
            </w:r>
          </w:p>
        </w:tc>
      </w:tr>
      <w:tr w:rsidR="00441615" w:rsidRPr="00B6330A" w14:paraId="1185EF59" w14:textId="77777777" w:rsidTr="00BD374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4C93" w14:textId="77777777" w:rsidR="00441615" w:rsidRPr="00B6330A" w:rsidRDefault="00441615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B63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6018" w14:textId="46E2AB23" w:rsidR="00441615" w:rsidRPr="00B6330A" w:rsidRDefault="000838F7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Compartiment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13C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tehnic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investitii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productie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5782" w14:textId="77777777" w:rsidR="00441615" w:rsidRPr="00B6330A" w:rsidRDefault="00441615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B63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117" w14:textId="77777777" w:rsidR="00441615" w:rsidRPr="00B6330A" w:rsidRDefault="00441615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3EEF" w14:textId="77777777" w:rsidR="00441615" w:rsidRPr="00B6330A" w:rsidRDefault="00441615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54C7" w14:textId="77777777" w:rsidR="00441615" w:rsidRPr="00B6330A" w:rsidRDefault="00441615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3D18" w14:textId="77777777" w:rsidR="00441615" w:rsidRPr="00B6330A" w:rsidRDefault="00441615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3A7" w14:textId="77777777" w:rsidR="00441615" w:rsidRPr="00B6330A" w:rsidRDefault="00441615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00A8" w14:textId="77777777" w:rsidR="00441615" w:rsidRPr="00B6330A" w:rsidRDefault="00441615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441615" w:rsidRPr="00B6330A" w14:paraId="1BCE35E8" w14:textId="77777777" w:rsidTr="00BD374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D34A" w14:textId="77777777" w:rsidR="00441615" w:rsidRPr="00B6330A" w:rsidRDefault="00441615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B63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B34C" w14:textId="4EC2A7AF" w:rsidR="00441615" w:rsidRPr="00B6330A" w:rsidRDefault="000838F7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Serviciul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BCTIAFLGU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3649" w14:textId="77777777" w:rsidR="00441615" w:rsidRPr="00B6330A" w:rsidRDefault="00441615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79E4" w14:textId="77777777" w:rsidR="00441615" w:rsidRPr="00B6330A" w:rsidRDefault="00441615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B63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04E9" w14:textId="77777777" w:rsidR="00441615" w:rsidRPr="00B6330A" w:rsidRDefault="00441615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1379" w14:textId="77777777" w:rsidR="00441615" w:rsidRPr="00B6330A" w:rsidRDefault="00441615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BE9C" w14:textId="77777777" w:rsidR="00441615" w:rsidRPr="00B6330A" w:rsidRDefault="00441615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27BE" w14:textId="77777777" w:rsidR="00441615" w:rsidRPr="00B6330A" w:rsidRDefault="00441615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AE00" w14:textId="77777777" w:rsidR="00441615" w:rsidRPr="00B6330A" w:rsidRDefault="00441615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441615" w:rsidRPr="00B6330A" w14:paraId="6D867DA6" w14:textId="77777777" w:rsidTr="00400B98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BB27" w14:textId="04D83B6C" w:rsidR="00441615" w:rsidRPr="00B6330A" w:rsidRDefault="004373A7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</w:t>
            </w:r>
            <w:r w:rsidR="00441615" w:rsidRPr="00B63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B803" w14:textId="3A6CF6DD" w:rsidR="00441615" w:rsidRPr="00B6330A" w:rsidRDefault="00400B98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Conducatorul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unitatii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13B1" w14:textId="77777777" w:rsidR="00441615" w:rsidRPr="00B6330A" w:rsidRDefault="00441615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6DE0" w14:textId="77777777" w:rsidR="00441615" w:rsidRPr="00B6330A" w:rsidRDefault="00441615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1EE3" w14:textId="77777777" w:rsidR="00441615" w:rsidRPr="00B6330A" w:rsidRDefault="00441615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B63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D5AF" w14:textId="77777777" w:rsidR="00441615" w:rsidRPr="00B6330A" w:rsidRDefault="00441615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9815" w14:textId="77777777" w:rsidR="00441615" w:rsidRPr="00B6330A" w:rsidRDefault="00441615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1A9E" w14:textId="77777777" w:rsidR="00441615" w:rsidRPr="00B6330A" w:rsidRDefault="00441615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1A0F" w14:textId="77777777" w:rsidR="00441615" w:rsidRPr="00B6330A" w:rsidRDefault="00441615" w:rsidP="00BD374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400B98" w:rsidRPr="00B6330A" w14:paraId="3A7B42F1" w14:textId="77777777" w:rsidTr="00BD374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3F17" w14:textId="77777777" w:rsidR="00400B98" w:rsidRPr="00B6330A" w:rsidRDefault="00400B98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B63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43E0" w14:textId="3132CF61" w:rsidR="00400B98" w:rsidRPr="00B6330A" w:rsidRDefault="00400B98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Presedinte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CM SCIM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BF25" w14:textId="77777777" w:rsidR="00400B98" w:rsidRPr="00B6330A" w:rsidRDefault="00400B98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AEF4" w14:textId="77777777" w:rsidR="00400B98" w:rsidRPr="00B6330A" w:rsidRDefault="00400B98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AF8B" w14:textId="77777777" w:rsidR="00400B98" w:rsidRPr="00B6330A" w:rsidRDefault="00400B98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265D" w14:textId="77777777" w:rsidR="00400B98" w:rsidRPr="00B6330A" w:rsidRDefault="00400B98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B63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Av.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8078" w14:textId="77777777" w:rsidR="00400B98" w:rsidRPr="00B6330A" w:rsidRDefault="00400B98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6EC2" w14:textId="77777777" w:rsidR="00400B98" w:rsidRPr="00B6330A" w:rsidRDefault="00400B98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E95B" w14:textId="77777777" w:rsidR="00400B98" w:rsidRPr="00B6330A" w:rsidRDefault="00400B98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400B98" w:rsidRPr="00B6330A" w14:paraId="4C55D7E1" w14:textId="77777777" w:rsidTr="00BD374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ED32" w14:textId="77777777" w:rsidR="00400B98" w:rsidRPr="00B6330A" w:rsidRDefault="00400B98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B63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623D" w14:textId="7B145BA0" w:rsidR="00400B98" w:rsidRPr="00400B98" w:rsidRDefault="00400B98" w:rsidP="00400B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00B98">
              <w:rPr>
                <w:rFonts w:ascii="Times New Roman" w:hAnsi="Times New Roman" w:cs="Times New Roman"/>
                <w:sz w:val="24"/>
                <w:szCs w:val="24"/>
              </w:rPr>
              <w:t xml:space="preserve">Sector </w:t>
            </w:r>
            <w:proofErr w:type="spellStart"/>
            <w:r w:rsidRPr="00400B98">
              <w:rPr>
                <w:rFonts w:ascii="Times New Roman" w:hAnsi="Times New Roman" w:cs="Times New Roman"/>
                <w:sz w:val="24"/>
                <w:szCs w:val="24"/>
              </w:rPr>
              <w:t>centrale</w:t>
            </w:r>
            <w:proofErr w:type="spellEnd"/>
            <w:r w:rsidRPr="00400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B98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00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B98">
              <w:rPr>
                <w:rFonts w:ascii="Times New Roman" w:hAnsi="Times New Roman" w:cs="Times New Roman"/>
                <w:sz w:val="24"/>
                <w:szCs w:val="24"/>
              </w:rPr>
              <w:t>compartiment</w:t>
            </w:r>
            <w:proofErr w:type="spellEnd"/>
            <w:r w:rsidRPr="00400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B98">
              <w:rPr>
                <w:rFonts w:ascii="Times New Roman" w:hAnsi="Times New Roman" w:cs="Times New Roman"/>
                <w:sz w:val="24"/>
                <w:szCs w:val="24"/>
              </w:rPr>
              <w:t>tehnic</w:t>
            </w:r>
            <w:proofErr w:type="spellEnd"/>
            <w:r w:rsidRPr="00400B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0B98">
              <w:rPr>
                <w:rFonts w:ascii="Times New Roman" w:hAnsi="Times New Roman" w:cs="Times New Roman"/>
                <w:sz w:val="24"/>
                <w:szCs w:val="24"/>
              </w:rPr>
              <w:t>investitii</w:t>
            </w:r>
            <w:proofErr w:type="spellEnd"/>
            <w:r w:rsidRPr="00400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B98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00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B98">
              <w:rPr>
                <w:rFonts w:ascii="Times New Roman" w:hAnsi="Times New Roman" w:cs="Times New Roman"/>
                <w:sz w:val="24"/>
                <w:szCs w:val="24"/>
              </w:rPr>
              <w:t>productie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BE84" w14:textId="77777777" w:rsidR="00400B98" w:rsidRPr="00B6330A" w:rsidRDefault="00400B98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8734" w14:textId="77777777" w:rsidR="00400B98" w:rsidRPr="00B6330A" w:rsidRDefault="00400B98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80AD" w14:textId="77777777" w:rsidR="00400B98" w:rsidRPr="00B6330A" w:rsidRDefault="00400B98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3BD2" w14:textId="77777777" w:rsidR="00400B98" w:rsidRPr="00B6330A" w:rsidRDefault="00400B98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D25D" w14:textId="77777777" w:rsidR="00400B98" w:rsidRPr="00B6330A" w:rsidRDefault="00400B98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B63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02EB" w14:textId="77777777" w:rsidR="00400B98" w:rsidRPr="00B6330A" w:rsidRDefault="00400B98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AFA3" w14:textId="77777777" w:rsidR="00400B98" w:rsidRPr="00B6330A" w:rsidRDefault="00400B98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400B98" w:rsidRPr="00B6330A" w14:paraId="3353EF67" w14:textId="77777777" w:rsidTr="00BD3741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C083" w14:textId="77777777" w:rsidR="00400B98" w:rsidRPr="00B6330A" w:rsidRDefault="00400B98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B63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6.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190A" w14:textId="4E8FE3EB" w:rsidR="00400B98" w:rsidRPr="00B6330A" w:rsidRDefault="00400B98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00B98">
              <w:rPr>
                <w:rFonts w:ascii="Times New Roman" w:hAnsi="Times New Roman" w:cs="Times New Roman"/>
                <w:sz w:val="24"/>
                <w:szCs w:val="24"/>
              </w:rPr>
              <w:t>ompartiment tehnic, investitii si productie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57FE" w14:textId="77777777" w:rsidR="00400B98" w:rsidRPr="00B6330A" w:rsidRDefault="00400B98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906D" w14:textId="77777777" w:rsidR="00400B98" w:rsidRPr="00B6330A" w:rsidRDefault="00400B98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87AE" w14:textId="77777777" w:rsidR="00400B98" w:rsidRPr="00B6330A" w:rsidRDefault="00400B98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EF22" w14:textId="77777777" w:rsidR="00400B98" w:rsidRPr="00B6330A" w:rsidRDefault="00400B98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CBC8" w14:textId="77777777" w:rsidR="00400B98" w:rsidRPr="00B6330A" w:rsidRDefault="00400B98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AF18" w14:textId="77777777" w:rsidR="00400B98" w:rsidRPr="00B6330A" w:rsidRDefault="00400B98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B63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Ah.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F3B9" w14:textId="77777777" w:rsidR="00400B98" w:rsidRPr="00B6330A" w:rsidRDefault="00400B98" w:rsidP="00400B9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6C901662" w14:textId="77777777" w:rsidR="00400B98" w:rsidRDefault="00400B98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C07D190" w14:textId="6E848285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6.1.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Conducatorul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unitatii</w:t>
      </w:r>
      <w:proofErr w:type="spellEnd"/>
    </w:p>
    <w:p w14:paraId="22FF2EB9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6.1.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implementeaza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compartimentelor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implicate in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activitatile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>;</w:t>
      </w:r>
    </w:p>
    <w:p w14:paraId="32B03108" w14:textId="30624E3F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6.1.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C1B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="00C10C1B">
        <w:rPr>
          <w:rFonts w:ascii="Times New Roman" w:hAnsi="Times New Roman" w:cs="Times New Roman"/>
          <w:sz w:val="24"/>
          <w:szCs w:val="24"/>
        </w:rPr>
        <w:t xml:space="preserve"> BCTIAFLGU</w:t>
      </w:r>
    </w:p>
    <w:p w14:paraId="2C55DC7B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6.1.1.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implementeaza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coordoneaza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4F83156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6.1.2.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verifica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periodc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0899FD8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6.1.3.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iniţieaza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C623C4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6.1.4.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instruieste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verifica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implicat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însuşirea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E57119C" w14:textId="39FDF89F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6.2. </w:t>
      </w:r>
      <w:proofErr w:type="spellStart"/>
      <w:r w:rsidR="00C10C1B">
        <w:rPr>
          <w:rFonts w:ascii="Times New Roman" w:hAnsi="Times New Roman" w:cs="Times New Roman"/>
          <w:sz w:val="24"/>
          <w:szCs w:val="24"/>
        </w:rPr>
        <w:t>Compartiment</w:t>
      </w:r>
      <w:proofErr w:type="spellEnd"/>
      <w:r w:rsidR="00C10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C1B">
        <w:rPr>
          <w:rFonts w:ascii="Times New Roman" w:hAnsi="Times New Roman" w:cs="Times New Roman"/>
          <w:sz w:val="24"/>
          <w:szCs w:val="24"/>
        </w:rPr>
        <w:t>centrale</w:t>
      </w:r>
      <w:proofErr w:type="spellEnd"/>
      <w:r w:rsidR="00C10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C1B">
        <w:rPr>
          <w:rFonts w:ascii="Times New Roman" w:hAnsi="Times New Roman" w:cs="Times New Roman"/>
          <w:sz w:val="24"/>
          <w:szCs w:val="24"/>
        </w:rPr>
        <w:t>termice</w:t>
      </w:r>
      <w:proofErr w:type="spellEnd"/>
    </w:p>
    <w:p w14:paraId="7D4B6DCD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6.2.1.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citeşte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periodic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indicaţiile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aparaturii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măsurare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din PT/ CT 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la 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consumatori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stabilirii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consumurilor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rece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prepararea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ACC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inregistrează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fişa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B043FB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6.2.2.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citieşte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periodic 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indicaţiilor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aparaturii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măsurare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din CT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consemnează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valorile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respective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parametri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F2CA962" w14:textId="77777777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6.2.3.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calculează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valorile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medii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zilnice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temperaturilor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valorilor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citite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periodic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consemnate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registrele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parametri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din PT/ CT;  </w:t>
      </w:r>
    </w:p>
    <w:p w14:paraId="3416900E" w14:textId="32F45345" w:rsid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 xml:space="preserve">6.2.4.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proceselor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verbale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citire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indicaţiilor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aparaturii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măsurare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din  PT/ CT 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consumatori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sfârşitul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facturare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88223AD" w14:textId="3CA5F659" w:rsidR="00C10C1B" w:rsidRPr="00F74AA5" w:rsidRDefault="00C10C1B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productie</w:t>
      </w:r>
      <w:proofErr w:type="spellEnd"/>
    </w:p>
    <w:p w14:paraId="60A136DC" w14:textId="3D518BCE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>6.</w:t>
      </w:r>
      <w:r w:rsidR="00C10C1B">
        <w:rPr>
          <w:rFonts w:ascii="Times New Roman" w:hAnsi="Times New Roman" w:cs="Times New Roman"/>
          <w:sz w:val="24"/>
          <w:szCs w:val="24"/>
        </w:rPr>
        <w:t>3</w:t>
      </w:r>
      <w:r w:rsidRPr="00F74AA5">
        <w:rPr>
          <w:rFonts w:ascii="Times New Roman" w:hAnsi="Times New Roman" w:cs="Times New Roman"/>
          <w:sz w:val="24"/>
          <w:szCs w:val="24"/>
        </w:rPr>
        <w:t>.</w:t>
      </w:r>
      <w:r w:rsidR="00C10C1B">
        <w:rPr>
          <w:rFonts w:ascii="Times New Roman" w:hAnsi="Times New Roman" w:cs="Times New Roman"/>
          <w:sz w:val="24"/>
          <w:szCs w:val="24"/>
        </w:rPr>
        <w:t>1</w:t>
      </w:r>
      <w:r w:rsidRPr="00F74A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repartizează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consumurile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consumatori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3C28498" w14:textId="322FECDE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>6.</w:t>
      </w:r>
      <w:r w:rsidR="00C10C1B">
        <w:rPr>
          <w:rFonts w:ascii="Times New Roman" w:hAnsi="Times New Roman" w:cs="Times New Roman"/>
          <w:sz w:val="24"/>
          <w:szCs w:val="24"/>
        </w:rPr>
        <w:t>3.2.</w:t>
      </w:r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operaţiuni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preliminare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defalcării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consumurilor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 pe 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consumatori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situaţiile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măsurarea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consumurilor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se face pe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grupuri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consumatori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865798E" w14:textId="09EBDEBF" w:rsidR="00F74AA5" w:rsidRPr="00F74AA5" w:rsidRDefault="00C10C1B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6.3.3.</w:t>
      </w:r>
      <w:r w:rsidR="00F74AA5" w:rsidRPr="00F74AA5">
        <w:rPr>
          <w:rFonts w:ascii="Times New Roman" w:hAnsi="Times New Roman" w:cs="Times New Roman"/>
          <w:sz w:val="24"/>
          <w:szCs w:val="24"/>
        </w:rPr>
        <w:t xml:space="preserve"> introduce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de date a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aplicaţiilor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informatice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consumurilor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consumator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facturilor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F54195" w14:textId="2A667944" w:rsidR="00F74AA5" w:rsidRPr="00F74AA5" w:rsidRDefault="00C10C1B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6.3.4.</w:t>
      </w:r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consumurile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rece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prepararea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ACC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perioadele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indisponibilitate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aparaturii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măsurare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E1DADA" w14:textId="4170275A" w:rsidR="00F74AA5" w:rsidRPr="00F74AA5" w:rsidRDefault="00C10C1B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6.3.5</w:t>
      </w:r>
      <w:r w:rsidR="00F74AA5" w:rsidRPr="00F74A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calculele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consumurilor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rece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prepararea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ACC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fiecărui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fiecărei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PT/ CT –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preliminare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facturare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sfârşitul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4AA5" w:rsidRPr="00F74AA5">
        <w:rPr>
          <w:rFonts w:ascii="Times New Roman" w:hAnsi="Times New Roman" w:cs="Times New Roman"/>
          <w:sz w:val="24"/>
          <w:szCs w:val="24"/>
        </w:rPr>
        <w:t>facturare</w:t>
      </w:r>
      <w:proofErr w:type="spellEnd"/>
      <w:r w:rsidR="00F74AA5" w:rsidRPr="00F74A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195C259" w14:textId="68427B53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C10C1B">
        <w:rPr>
          <w:rFonts w:ascii="Times New Roman" w:hAnsi="Times New Roman" w:cs="Times New Roman"/>
          <w:sz w:val="24"/>
          <w:szCs w:val="24"/>
        </w:rPr>
        <w:t>.3.6</w:t>
      </w:r>
      <w:r w:rsidRPr="00F74A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verifică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rularea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eventualelor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aplicaţii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informatice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4DB26A" w14:textId="7CB95783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>6.</w:t>
      </w:r>
      <w:r w:rsidR="00C10C1B">
        <w:rPr>
          <w:rFonts w:ascii="Times New Roman" w:hAnsi="Times New Roman" w:cs="Times New Roman"/>
          <w:sz w:val="24"/>
          <w:szCs w:val="24"/>
        </w:rPr>
        <w:t>3.7</w:t>
      </w:r>
      <w:r w:rsidRPr="00F74A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analizează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consumurile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rece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ACC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>;</w:t>
      </w:r>
    </w:p>
    <w:p w14:paraId="44C25D6E" w14:textId="2AFE244A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>6.</w:t>
      </w:r>
      <w:r w:rsidR="00C10C1B">
        <w:rPr>
          <w:rFonts w:ascii="Times New Roman" w:hAnsi="Times New Roman" w:cs="Times New Roman"/>
          <w:sz w:val="24"/>
          <w:szCs w:val="24"/>
        </w:rPr>
        <w:t>3.8</w:t>
      </w:r>
      <w:r w:rsidRPr="00F74A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înregistrează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arhivează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facturarea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consumurilor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rece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prepararea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ACC la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consumatori</w:t>
      </w:r>
      <w:proofErr w:type="spellEnd"/>
    </w:p>
    <w:p w14:paraId="6F872564" w14:textId="038602FC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>6.</w:t>
      </w:r>
      <w:r w:rsidR="00C10C1B">
        <w:rPr>
          <w:rFonts w:ascii="Times New Roman" w:hAnsi="Times New Roman" w:cs="Times New Roman"/>
          <w:sz w:val="24"/>
          <w:szCs w:val="24"/>
        </w:rPr>
        <w:t>3.9</w:t>
      </w:r>
      <w:r w:rsidRPr="00F74A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toţi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consumatorii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, data 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intervalul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orar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la care se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citirile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aparaturii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măsurare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facturării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eventualele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abateri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prestabilit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5F99DD" w14:textId="5CD3BDB6" w:rsidR="00F74AA5" w:rsidRPr="00F74AA5" w:rsidRDefault="00F74AA5" w:rsidP="00F74A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4AA5">
        <w:rPr>
          <w:rFonts w:ascii="Times New Roman" w:hAnsi="Times New Roman" w:cs="Times New Roman"/>
          <w:sz w:val="24"/>
          <w:szCs w:val="24"/>
        </w:rPr>
        <w:t>6.</w:t>
      </w:r>
      <w:r w:rsidR="00C10C1B">
        <w:rPr>
          <w:rFonts w:ascii="Times New Roman" w:hAnsi="Times New Roman" w:cs="Times New Roman"/>
          <w:sz w:val="24"/>
          <w:szCs w:val="24"/>
        </w:rPr>
        <w:t>3.10</w:t>
      </w:r>
      <w:r w:rsidRPr="00F74A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emite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A5">
        <w:rPr>
          <w:rFonts w:ascii="Times New Roman" w:hAnsi="Times New Roman" w:cs="Times New Roman"/>
          <w:sz w:val="24"/>
          <w:szCs w:val="24"/>
        </w:rPr>
        <w:t>facturile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563B0E5" w14:textId="25E7D0E4" w:rsidR="000838F7" w:rsidRDefault="00F74AA5" w:rsidP="00400B98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4AA5">
        <w:rPr>
          <w:rFonts w:ascii="Times New Roman" w:hAnsi="Times New Roman" w:cs="Times New Roman"/>
          <w:sz w:val="24"/>
          <w:szCs w:val="24"/>
        </w:rPr>
        <w:t>6.</w:t>
      </w:r>
      <w:r w:rsidR="00C10C1B">
        <w:rPr>
          <w:rFonts w:ascii="Times New Roman" w:hAnsi="Times New Roman" w:cs="Times New Roman"/>
          <w:sz w:val="24"/>
          <w:szCs w:val="24"/>
        </w:rPr>
        <w:t>3.11</w:t>
      </w:r>
      <w:r w:rsidR="00400B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0C1B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="00C10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C1B">
        <w:rPr>
          <w:rFonts w:ascii="Times New Roman" w:hAnsi="Times New Roman" w:cs="Times New Roman"/>
          <w:sz w:val="24"/>
          <w:szCs w:val="24"/>
        </w:rPr>
        <w:t>facturile</w:t>
      </w:r>
      <w:proofErr w:type="spellEnd"/>
      <w:r w:rsidR="00C10C1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10C1B">
        <w:rPr>
          <w:rFonts w:ascii="Times New Roman" w:hAnsi="Times New Roman" w:cs="Times New Roman"/>
          <w:sz w:val="24"/>
          <w:szCs w:val="24"/>
        </w:rPr>
        <w:t>consumatori</w:t>
      </w:r>
      <w:proofErr w:type="spellEnd"/>
      <w:r w:rsidRPr="00F74A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09ACD4F" w14:textId="77777777" w:rsidR="004F7653" w:rsidRDefault="004F7653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0840CD" w14:textId="77777777" w:rsidR="004F7653" w:rsidRDefault="004F7653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D7A9CF" w14:textId="77777777" w:rsidR="004F7653" w:rsidRDefault="004F7653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E687C65" w14:textId="77777777" w:rsidR="004F7653" w:rsidRDefault="004F7653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798E97F" w14:textId="77777777" w:rsidR="004F7653" w:rsidRDefault="004F7653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D0B5E02" w14:textId="77777777" w:rsidR="004F7653" w:rsidRDefault="004F7653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921EE5A" w14:textId="77777777" w:rsidR="004F7653" w:rsidRDefault="004F7653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917FB57" w14:textId="77777777" w:rsidR="004F7653" w:rsidRDefault="004F7653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5BCAF37" w14:textId="77777777" w:rsidR="004F7653" w:rsidRDefault="004F7653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71A894" w14:textId="77777777" w:rsidR="004F7653" w:rsidRDefault="004F7653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20BDB57" w14:textId="77777777" w:rsidR="004F7653" w:rsidRDefault="004F7653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0DB5BA0" w14:textId="77777777" w:rsidR="004F7653" w:rsidRDefault="004F7653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AD0A5A9" w14:textId="77777777" w:rsidR="004F7653" w:rsidRDefault="004F7653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AAE3736" w14:textId="77777777" w:rsidR="004F7653" w:rsidRDefault="004F7653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4661E66" w14:textId="77777777" w:rsidR="004F7653" w:rsidRDefault="004F7653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51B2B3" w14:textId="77777777" w:rsidR="004F7653" w:rsidRDefault="004F7653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D5BD19E" w14:textId="77777777" w:rsidR="004F7653" w:rsidRDefault="004F7653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DFEDDE7" w14:textId="77777777" w:rsidR="004F7653" w:rsidRDefault="004F7653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C76F0C5" w14:textId="77777777" w:rsidR="004F7653" w:rsidRDefault="004F7653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6B5796F" w14:textId="77777777" w:rsidR="004F7653" w:rsidRDefault="004F7653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092E2D6" w14:textId="36A68281" w:rsidR="00B6330A" w:rsidRPr="00B6330A" w:rsidRDefault="00B6330A" w:rsidP="0062203C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7.0.    Formular evidență a modificărilor</w:t>
      </w:r>
    </w:p>
    <w:tbl>
      <w:tblPr>
        <w:tblStyle w:val="TableGrid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54"/>
        <w:gridCol w:w="1188"/>
        <w:gridCol w:w="851"/>
        <w:gridCol w:w="1201"/>
        <w:gridCol w:w="783"/>
        <w:gridCol w:w="3261"/>
        <w:gridCol w:w="1842"/>
      </w:tblGrid>
      <w:tr w:rsidR="004F7653" w:rsidRPr="002F776F" w14:paraId="70C75FB3" w14:textId="77777777" w:rsidTr="00BD3741">
        <w:trPr>
          <w:tblHeader/>
        </w:trPr>
        <w:tc>
          <w:tcPr>
            <w:tcW w:w="568" w:type="dxa"/>
            <w:shd w:val="clear" w:color="auto" w:fill="BFBFBF" w:themeFill="background1" w:themeFillShade="BF"/>
          </w:tcPr>
          <w:p w14:paraId="4EBA6E17" w14:textId="77777777" w:rsidR="004F7653" w:rsidRPr="002F776F" w:rsidRDefault="004F7653" w:rsidP="00BD3741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654" w:type="dxa"/>
            <w:shd w:val="clear" w:color="auto" w:fill="BFBFBF" w:themeFill="background1" w:themeFillShade="BF"/>
          </w:tcPr>
          <w:p w14:paraId="611E55F9" w14:textId="77777777" w:rsidR="004F7653" w:rsidRPr="002F776F" w:rsidRDefault="004F7653" w:rsidP="00BD3741">
            <w:pPr>
              <w:tabs>
                <w:tab w:val="left" w:pos="600"/>
                <w:tab w:val="left" w:pos="74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Edițía</w:t>
            </w:r>
          </w:p>
        </w:tc>
        <w:tc>
          <w:tcPr>
            <w:tcW w:w="1188" w:type="dxa"/>
            <w:shd w:val="clear" w:color="auto" w:fill="BFBFBF" w:themeFill="background1" w:themeFillShade="BF"/>
          </w:tcPr>
          <w:p w14:paraId="63D527B1" w14:textId="77777777" w:rsidR="004F7653" w:rsidRPr="002F776F" w:rsidRDefault="004F7653" w:rsidP="00BD3741">
            <w:pPr>
              <w:tabs>
                <w:tab w:val="left" w:pos="630"/>
                <w:tab w:val="left" w:pos="13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ediţiei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360A345" w14:textId="77777777" w:rsidR="004F7653" w:rsidRPr="002F776F" w:rsidRDefault="004F7653" w:rsidP="00BD3741">
            <w:pPr>
              <w:tabs>
                <w:tab w:val="left" w:pos="459"/>
              </w:tabs>
              <w:ind w:left="-101" w:right="-10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Revizia</w:t>
            </w:r>
          </w:p>
          <w:p w14:paraId="2D644C1C" w14:textId="77777777" w:rsidR="004F7653" w:rsidRPr="002F776F" w:rsidRDefault="004F7653" w:rsidP="00BD3741">
            <w:pPr>
              <w:tabs>
                <w:tab w:val="left" w:pos="630"/>
              </w:tabs>
              <w:ind w:right="3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BFBFBF" w:themeFill="background1" w:themeFillShade="BF"/>
          </w:tcPr>
          <w:p w14:paraId="7BC890EE" w14:textId="77777777" w:rsidR="004F7653" w:rsidRPr="002F776F" w:rsidRDefault="004F7653" w:rsidP="00BD3741">
            <w:pPr>
              <w:tabs>
                <w:tab w:val="left" w:pos="602"/>
              </w:tabs>
              <w:ind w:left="-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reviziei</w:t>
            </w:r>
          </w:p>
        </w:tc>
        <w:tc>
          <w:tcPr>
            <w:tcW w:w="783" w:type="dxa"/>
            <w:shd w:val="clear" w:color="auto" w:fill="BFBFBF" w:themeFill="background1" w:themeFillShade="BF"/>
          </w:tcPr>
          <w:p w14:paraId="586CF498" w14:textId="77777777" w:rsidR="004F7653" w:rsidRPr="002F776F" w:rsidRDefault="004F7653" w:rsidP="00BD3741">
            <w:pPr>
              <w:tabs>
                <w:tab w:val="left" w:pos="57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 pag.</w:t>
            </w:r>
          </w:p>
          <w:p w14:paraId="66F0480E" w14:textId="77777777" w:rsidR="004F7653" w:rsidRPr="002F776F" w:rsidRDefault="004F7653" w:rsidP="00BD3741">
            <w:pPr>
              <w:tabs>
                <w:tab w:val="left" w:pos="630"/>
              </w:tabs>
              <w:ind w:right="2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14:paraId="2B091CF3" w14:textId="77777777" w:rsidR="004F7653" w:rsidRPr="002F776F" w:rsidRDefault="004F7653" w:rsidP="00BD3741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Descriere modificare</w:t>
            </w:r>
          </w:p>
          <w:p w14:paraId="17A86448" w14:textId="77777777" w:rsidR="004F7653" w:rsidRPr="002F776F" w:rsidRDefault="004F7653" w:rsidP="00BD3741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(elaborare iniţială, modificare, adăugare, suprimare)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21BD501" w14:textId="77777777" w:rsidR="004F7653" w:rsidRPr="002F776F" w:rsidRDefault="004F7653" w:rsidP="00BD3741">
            <w:pPr>
              <w:tabs>
                <w:tab w:val="left" w:pos="630"/>
              </w:tabs>
              <w:ind w:left="-104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sz w:val="24"/>
                <w:szCs w:val="24"/>
              </w:rPr>
              <w:t>Semnătura conducătorului compartimentului</w:t>
            </w:r>
          </w:p>
        </w:tc>
      </w:tr>
      <w:tr w:rsidR="004F7653" w:rsidRPr="002F776F" w14:paraId="4A2A0672" w14:textId="77777777" w:rsidTr="00BD3741">
        <w:trPr>
          <w:trHeight w:val="919"/>
        </w:trPr>
        <w:tc>
          <w:tcPr>
            <w:tcW w:w="568" w:type="dxa"/>
            <w:shd w:val="clear" w:color="auto" w:fill="auto"/>
          </w:tcPr>
          <w:p w14:paraId="2BAF5C27" w14:textId="77777777" w:rsidR="004F7653" w:rsidRPr="002F776F" w:rsidRDefault="004F7653" w:rsidP="00BD3741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14:paraId="016EFD0B" w14:textId="77777777" w:rsidR="004F7653" w:rsidRPr="002F776F" w:rsidRDefault="004F7653" w:rsidP="00BD3741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188" w:type="dxa"/>
            <w:shd w:val="clear" w:color="auto" w:fill="auto"/>
          </w:tcPr>
          <w:p w14:paraId="19EE3D4E" w14:textId="211AEB7E" w:rsidR="004F7653" w:rsidRPr="002F776F" w:rsidRDefault="004B0AB3" w:rsidP="00BD3741">
            <w:pPr>
              <w:tabs>
                <w:tab w:val="left" w:pos="630"/>
                <w:tab w:val="left" w:pos="1343"/>
              </w:tabs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4F7653"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06.201</w:t>
            </w:r>
            <w:r w:rsid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63B2968D" w14:textId="77777777" w:rsidR="004F7653" w:rsidRPr="002F776F" w:rsidRDefault="004F7653" w:rsidP="00BD3741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01" w:type="dxa"/>
            <w:shd w:val="clear" w:color="auto" w:fill="auto"/>
          </w:tcPr>
          <w:p w14:paraId="554693EC" w14:textId="7C4F2AA9" w:rsidR="004F7653" w:rsidRPr="002F776F" w:rsidRDefault="004F7653" w:rsidP="00BD3741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B0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14:paraId="0FA5AE16" w14:textId="77777777" w:rsidR="004F7653" w:rsidRPr="002F776F" w:rsidRDefault="004F7653" w:rsidP="00BD3741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6214444D" w14:textId="77777777" w:rsidR="004F7653" w:rsidRPr="002F776F" w:rsidRDefault="004F7653" w:rsidP="00BD37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3E8D34A9" w14:textId="77777777" w:rsidR="004F7653" w:rsidRPr="002F776F" w:rsidRDefault="004F7653" w:rsidP="00BD3741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653" w:rsidRPr="002F776F" w14:paraId="39D55A97" w14:textId="77777777" w:rsidTr="00BD3741">
        <w:trPr>
          <w:trHeight w:val="292"/>
        </w:trPr>
        <w:tc>
          <w:tcPr>
            <w:tcW w:w="568" w:type="dxa"/>
            <w:vMerge w:val="restart"/>
            <w:shd w:val="clear" w:color="auto" w:fill="auto"/>
          </w:tcPr>
          <w:p w14:paraId="49460F17" w14:textId="77777777" w:rsidR="004F7653" w:rsidRPr="002F776F" w:rsidRDefault="004F7653" w:rsidP="00BD3741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54" w:type="dxa"/>
            <w:vMerge w:val="restart"/>
            <w:shd w:val="clear" w:color="auto" w:fill="auto"/>
          </w:tcPr>
          <w:p w14:paraId="1FBDD0BB" w14:textId="77777777" w:rsidR="004F7653" w:rsidRPr="002F776F" w:rsidRDefault="004F7653" w:rsidP="00BD3741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1188" w:type="dxa"/>
            <w:vMerge w:val="restart"/>
            <w:shd w:val="clear" w:color="auto" w:fill="auto"/>
          </w:tcPr>
          <w:p w14:paraId="4FFD5493" w14:textId="77777777" w:rsidR="004F7653" w:rsidRPr="002F776F" w:rsidRDefault="004F7653" w:rsidP="00BD3741">
            <w:pPr>
              <w:tabs>
                <w:tab w:val="left" w:pos="630"/>
                <w:tab w:val="left" w:pos="1343"/>
              </w:tabs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4A25F8C" w14:textId="77777777" w:rsidR="004F7653" w:rsidRPr="002F776F" w:rsidRDefault="004F7653" w:rsidP="00BD3741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01" w:type="dxa"/>
            <w:vMerge w:val="restart"/>
            <w:shd w:val="clear" w:color="auto" w:fill="auto"/>
          </w:tcPr>
          <w:p w14:paraId="24385707" w14:textId="77777777" w:rsidR="004F7653" w:rsidRPr="002F776F" w:rsidRDefault="004F7653" w:rsidP="00BD3741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</w:t>
            </w:r>
          </w:p>
        </w:tc>
        <w:tc>
          <w:tcPr>
            <w:tcW w:w="783" w:type="dxa"/>
            <w:tcBorders>
              <w:bottom w:val="nil"/>
            </w:tcBorders>
            <w:shd w:val="clear" w:color="auto" w:fill="auto"/>
          </w:tcPr>
          <w:p w14:paraId="206F60DE" w14:textId="77777777" w:rsidR="004F7653" w:rsidRPr="002F776F" w:rsidRDefault="004F7653" w:rsidP="00BD3741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14:paraId="6BE3D666" w14:textId="77777777" w:rsidR="004F7653" w:rsidRPr="002F776F" w:rsidRDefault="004F7653" w:rsidP="00BD37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Cuprins –  modificare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EA4F846" w14:textId="77777777" w:rsidR="004F7653" w:rsidRPr="002F776F" w:rsidRDefault="004F7653" w:rsidP="00BD3741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653" w:rsidRPr="002F776F" w14:paraId="18BB0BC3" w14:textId="77777777" w:rsidTr="00BD3741">
        <w:trPr>
          <w:trHeight w:val="340"/>
        </w:trPr>
        <w:tc>
          <w:tcPr>
            <w:tcW w:w="568" w:type="dxa"/>
            <w:vMerge/>
            <w:shd w:val="clear" w:color="auto" w:fill="auto"/>
          </w:tcPr>
          <w:p w14:paraId="49011F6F" w14:textId="77777777" w:rsidR="004F7653" w:rsidRPr="002F776F" w:rsidRDefault="004F7653" w:rsidP="00BD3741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4B1FB13A" w14:textId="77777777" w:rsidR="004F7653" w:rsidRPr="002F776F" w:rsidRDefault="004F7653" w:rsidP="00BD3741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19DED7FD" w14:textId="77777777" w:rsidR="004F7653" w:rsidRPr="002F776F" w:rsidRDefault="004F7653" w:rsidP="00BD3741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510B731" w14:textId="77777777" w:rsidR="004F7653" w:rsidRPr="002F776F" w:rsidRDefault="004F7653" w:rsidP="00BD3741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3D5081B5" w14:textId="77777777" w:rsidR="004F7653" w:rsidRPr="002F776F" w:rsidRDefault="004F7653" w:rsidP="00BD3741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8CCB5A" w14:textId="77777777" w:rsidR="004F7653" w:rsidRPr="002F776F" w:rsidRDefault="004F7653" w:rsidP="00BD3741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622A4A" w14:textId="77777777" w:rsidR="004F7653" w:rsidRPr="002F776F" w:rsidRDefault="004F7653" w:rsidP="00BD37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FD369F" w14:textId="77777777" w:rsidR="004F7653" w:rsidRPr="002F776F" w:rsidRDefault="004F7653" w:rsidP="00BD37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252E28" w14:textId="77777777" w:rsidR="004F7653" w:rsidRPr="002F776F" w:rsidRDefault="004F7653" w:rsidP="00BD37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E687771" w14:textId="77777777" w:rsidR="004F7653" w:rsidRPr="002F776F" w:rsidRDefault="004F7653" w:rsidP="00BD3741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653" w:rsidRPr="002F776F" w14:paraId="5AB178EC" w14:textId="77777777" w:rsidTr="00BD3741">
        <w:trPr>
          <w:trHeight w:val="510"/>
        </w:trPr>
        <w:tc>
          <w:tcPr>
            <w:tcW w:w="568" w:type="dxa"/>
            <w:vMerge/>
            <w:shd w:val="clear" w:color="auto" w:fill="auto"/>
          </w:tcPr>
          <w:p w14:paraId="5ABEE5EB" w14:textId="77777777" w:rsidR="004F7653" w:rsidRPr="002F776F" w:rsidRDefault="004F7653" w:rsidP="00BD3741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68875D68" w14:textId="77777777" w:rsidR="004F7653" w:rsidRPr="002F776F" w:rsidRDefault="004F7653" w:rsidP="00BD3741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2C175458" w14:textId="77777777" w:rsidR="004F7653" w:rsidRPr="002F776F" w:rsidRDefault="004F7653" w:rsidP="00BD3741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60B8D96" w14:textId="77777777" w:rsidR="004F7653" w:rsidRPr="002F776F" w:rsidRDefault="004F7653" w:rsidP="00BD3741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54437042" w14:textId="77777777" w:rsidR="004F7653" w:rsidRPr="002F776F" w:rsidRDefault="004F7653" w:rsidP="00BD3741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3679BB" w14:textId="77777777" w:rsidR="004F7653" w:rsidRPr="002F776F" w:rsidRDefault="004F7653" w:rsidP="00BD3741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E8C809" w14:textId="77777777" w:rsidR="004F7653" w:rsidRPr="002F776F" w:rsidRDefault="004F7653" w:rsidP="00BD37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 Alte documente, inclusiv reglementări interne ale entității publice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adaugare</w:t>
            </w:r>
          </w:p>
        </w:tc>
        <w:tc>
          <w:tcPr>
            <w:tcW w:w="1842" w:type="dxa"/>
            <w:vMerge/>
            <w:shd w:val="clear" w:color="auto" w:fill="auto"/>
          </w:tcPr>
          <w:p w14:paraId="3B4ED796" w14:textId="77777777" w:rsidR="004F7653" w:rsidRPr="002F776F" w:rsidRDefault="004F7653" w:rsidP="00BD3741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653" w:rsidRPr="002F776F" w14:paraId="7AC2066F" w14:textId="77777777" w:rsidTr="00BD3741">
        <w:trPr>
          <w:trHeight w:val="439"/>
        </w:trPr>
        <w:tc>
          <w:tcPr>
            <w:tcW w:w="568" w:type="dxa"/>
            <w:vMerge/>
            <w:shd w:val="clear" w:color="auto" w:fill="auto"/>
          </w:tcPr>
          <w:p w14:paraId="6578D0FF" w14:textId="77777777" w:rsidR="004F7653" w:rsidRPr="002F776F" w:rsidRDefault="004F7653" w:rsidP="00BD3741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66F6A99D" w14:textId="77777777" w:rsidR="004F7653" w:rsidRPr="002F776F" w:rsidRDefault="004F7653" w:rsidP="00BD3741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1FD5EA37" w14:textId="77777777" w:rsidR="004F7653" w:rsidRPr="002F776F" w:rsidRDefault="004F7653" w:rsidP="00BD3741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C871552" w14:textId="77777777" w:rsidR="004F7653" w:rsidRPr="002F776F" w:rsidRDefault="004F7653" w:rsidP="00BD3741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1549E6B9" w14:textId="77777777" w:rsidR="004F7653" w:rsidRPr="002F776F" w:rsidRDefault="004F7653" w:rsidP="00BD3741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nil"/>
            </w:tcBorders>
            <w:shd w:val="clear" w:color="auto" w:fill="auto"/>
          </w:tcPr>
          <w:p w14:paraId="4F250B77" w14:textId="799A8AD3" w:rsidR="004F7653" w:rsidRPr="002F776F" w:rsidRDefault="004F7653" w:rsidP="00BD3741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7F48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-13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14:paraId="5B35C047" w14:textId="77777777" w:rsidR="004F7653" w:rsidRPr="002F776F" w:rsidRDefault="004F7653" w:rsidP="00BD37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4.0 </w:t>
            </w: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Definiţii</w:t>
            </w: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şi</w:t>
            </w:r>
            <w:proofErr w:type="spellEnd"/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 a</w:t>
            </w: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brevieri-modificare, completare</w:t>
            </w:r>
          </w:p>
        </w:tc>
        <w:tc>
          <w:tcPr>
            <w:tcW w:w="1842" w:type="dxa"/>
            <w:vMerge/>
            <w:shd w:val="clear" w:color="auto" w:fill="auto"/>
          </w:tcPr>
          <w:p w14:paraId="381E3AC9" w14:textId="77777777" w:rsidR="004F7653" w:rsidRPr="002F776F" w:rsidRDefault="004F7653" w:rsidP="00BD3741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653" w:rsidRPr="002F776F" w14:paraId="02B00EA4" w14:textId="77777777" w:rsidTr="00BD3741">
        <w:trPr>
          <w:trHeight w:val="532"/>
        </w:trPr>
        <w:tc>
          <w:tcPr>
            <w:tcW w:w="568" w:type="dxa"/>
            <w:vMerge/>
            <w:shd w:val="clear" w:color="auto" w:fill="auto"/>
          </w:tcPr>
          <w:p w14:paraId="007DD33A" w14:textId="77777777" w:rsidR="004F7653" w:rsidRPr="002F776F" w:rsidRDefault="004F7653" w:rsidP="00BD3741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761D1822" w14:textId="77777777" w:rsidR="004F7653" w:rsidRPr="002F776F" w:rsidRDefault="004F7653" w:rsidP="00BD3741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5533B5CE" w14:textId="77777777" w:rsidR="004F7653" w:rsidRPr="002F776F" w:rsidRDefault="004F7653" w:rsidP="00BD3741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BD282F7" w14:textId="77777777" w:rsidR="004F7653" w:rsidRPr="002F776F" w:rsidRDefault="004F7653" w:rsidP="00BD3741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15F7237C" w14:textId="77777777" w:rsidR="004F7653" w:rsidRPr="002F776F" w:rsidRDefault="004F7653" w:rsidP="00BD3741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</w:tcBorders>
            <w:shd w:val="clear" w:color="auto" w:fill="auto"/>
          </w:tcPr>
          <w:p w14:paraId="45191926" w14:textId="77777777" w:rsidR="004F7653" w:rsidRPr="002F776F" w:rsidRDefault="004F7653" w:rsidP="00BD3741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6EE69D1F" w14:textId="77777777" w:rsidR="004F7653" w:rsidRPr="002F776F" w:rsidRDefault="004F7653" w:rsidP="00BD37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02691B2" w14:textId="77777777" w:rsidR="004F7653" w:rsidRPr="002F776F" w:rsidRDefault="004F7653" w:rsidP="00BD3741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653" w:rsidRPr="002F776F" w14:paraId="30812E1E" w14:textId="77777777" w:rsidTr="00BD3741">
        <w:trPr>
          <w:trHeight w:val="1342"/>
        </w:trPr>
        <w:tc>
          <w:tcPr>
            <w:tcW w:w="568" w:type="dxa"/>
            <w:vMerge/>
            <w:shd w:val="clear" w:color="auto" w:fill="auto"/>
          </w:tcPr>
          <w:p w14:paraId="372E6D2A" w14:textId="77777777" w:rsidR="004F7653" w:rsidRPr="002F776F" w:rsidRDefault="004F7653" w:rsidP="00BD3741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0B1EB7F5" w14:textId="77777777" w:rsidR="004F7653" w:rsidRPr="002F776F" w:rsidRDefault="004F7653" w:rsidP="00BD3741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3483F85D" w14:textId="77777777" w:rsidR="004F7653" w:rsidRPr="002F776F" w:rsidRDefault="004F7653" w:rsidP="00BD3741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5DBD0C4" w14:textId="77777777" w:rsidR="004F7653" w:rsidRPr="002F776F" w:rsidRDefault="004F7653" w:rsidP="00BD3741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1CE4C5E6" w14:textId="77777777" w:rsidR="004F7653" w:rsidRPr="002F776F" w:rsidRDefault="004F7653" w:rsidP="00BD3741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14:paraId="0F88C21A" w14:textId="57211EF9" w:rsidR="004F7653" w:rsidRPr="002F776F" w:rsidRDefault="007F4881" w:rsidP="00BD3741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14-21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0C8B261B" w14:textId="77777777" w:rsidR="004F7653" w:rsidRPr="002F776F" w:rsidRDefault="004F7653" w:rsidP="00BD3741">
            <w:pPr>
              <w:spacing w:after="60"/>
              <w:ind w:right="26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5.0 Descrierea </w:t>
            </w:r>
            <w:r w:rsidRPr="002F7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procedurii – modificare, completare</w:t>
            </w:r>
          </w:p>
          <w:p w14:paraId="5141984C" w14:textId="77777777" w:rsidR="004F7653" w:rsidRPr="002F776F" w:rsidRDefault="004F7653" w:rsidP="00BD37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C7C882E" w14:textId="77777777" w:rsidR="004F7653" w:rsidRPr="002F776F" w:rsidRDefault="004F7653" w:rsidP="00BD3741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653" w:rsidRPr="002F776F" w14:paraId="7F2E0F5C" w14:textId="77777777" w:rsidTr="00BD3741">
        <w:trPr>
          <w:trHeight w:val="604"/>
        </w:trPr>
        <w:tc>
          <w:tcPr>
            <w:tcW w:w="568" w:type="dxa"/>
            <w:vMerge/>
            <w:shd w:val="clear" w:color="auto" w:fill="auto"/>
          </w:tcPr>
          <w:p w14:paraId="66D313D5" w14:textId="77777777" w:rsidR="004F7653" w:rsidRPr="002F776F" w:rsidRDefault="004F7653" w:rsidP="00BD3741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4AACB18A" w14:textId="77777777" w:rsidR="004F7653" w:rsidRPr="002F776F" w:rsidRDefault="004F7653" w:rsidP="00BD3741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5E23C8D5" w14:textId="77777777" w:rsidR="004F7653" w:rsidRPr="002F776F" w:rsidRDefault="004F7653" w:rsidP="00BD3741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DDC7B15" w14:textId="77777777" w:rsidR="004F7653" w:rsidRPr="002F776F" w:rsidRDefault="004F7653" w:rsidP="00BD3741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2E6A9717" w14:textId="77777777" w:rsidR="004F7653" w:rsidRPr="002F776F" w:rsidRDefault="004F7653" w:rsidP="00BD3741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nil"/>
            </w:tcBorders>
            <w:shd w:val="clear" w:color="auto" w:fill="auto"/>
          </w:tcPr>
          <w:p w14:paraId="4A332B9D" w14:textId="26428BE8" w:rsidR="004F7653" w:rsidRPr="002F776F" w:rsidRDefault="007F4881" w:rsidP="00BD3741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14:paraId="281D1335" w14:textId="77777777" w:rsidR="004F7653" w:rsidRPr="002F776F" w:rsidRDefault="004F7653" w:rsidP="00BD3741">
            <w:pPr>
              <w:tabs>
                <w:tab w:val="left" w:pos="567"/>
              </w:tabs>
              <w:spacing w:after="120"/>
              <w:ind w:right="26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6.</w:t>
            </w:r>
            <w:proofErr w:type="gramStart"/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0.</w:t>
            </w: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Responsabilități</w:t>
            </w:r>
            <w:proofErr w:type="gramEnd"/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modificare, completare</w:t>
            </w:r>
          </w:p>
          <w:p w14:paraId="7E76A4AD" w14:textId="77777777" w:rsidR="004F7653" w:rsidRPr="002F776F" w:rsidRDefault="004F7653" w:rsidP="00BD37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8988B8B" w14:textId="77777777" w:rsidR="004F7653" w:rsidRPr="002F776F" w:rsidRDefault="004F7653" w:rsidP="00BD3741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653" w:rsidRPr="002F776F" w14:paraId="71DC8991" w14:textId="77777777" w:rsidTr="00BD3741">
        <w:trPr>
          <w:trHeight w:val="145"/>
        </w:trPr>
        <w:tc>
          <w:tcPr>
            <w:tcW w:w="568" w:type="dxa"/>
            <w:vMerge/>
            <w:shd w:val="clear" w:color="auto" w:fill="auto"/>
          </w:tcPr>
          <w:p w14:paraId="251041A5" w14:textId="77777777" w:rsidR="004F7653" w:rsidRPr="002F776F" w:rsidRDefault="004F7653" w:rsidP="00BD3741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7BB32F47" w14:textId="77777777" w:rsidR="004F7653" w:rsidRPr="002F776F" w:rsidRDefault="004F7653" w:rsidP="00BD3741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2429BCEB" w14:textId="77777777" w:rsidR="004F7653" w:rsidRPr="002F776F" w:rsidRDefault="004F7653" w:rsidP="00BD3741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0413C3D" w14:textId="77777777" w:rsidR="004F7653" w:rsidRPr="002F776F" w:rsidRDefault="004F7653" w:rsidP="00BD3741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11B0EB32" w14:textId="77777777" w:rsidR="004F7653" w:rsidRPr="002F776F" w:rsidRDefault="004F7653" w:rsidP="00BD3741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3B9A88" w14:textId="77777777" w:rsidR="004F7653" w:rsidRPr="002F776F" w:rsidRDefault="004F7653" w:rsidP="00BD3741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A4242E" w14:textId="77777777" w:rsidR="004F7653" w:rsidRPr="002F776F" w:rsidRDefault="004F7653" w:rsidP="00BD37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C0CCB35" w14:textId="77777777" w:rsidR="004F7653" w:rsidRPr="002F776F" w:rsidRDefault="004F7653" w:rsidP="00BD3741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653" w:rsidRPr="002F776F" w14:paraId="16D4A5BC" w14:textId="77777777" w:rsidTr="00BD3741">
        <w:trPr>
          <w:trHeight w:val="1099"/>
        </w:trPr>
        <w:tc>
          <w:tcPr>
            <w:tcW w:w="568" w:type="dxa"/>
            <w:vMerge/>
            <w:shd w:val="clear" w:color="auto" w:fill="auto"/>
          </w:tcPr>
          <w:p w14:paraId="34966D4C" w14:textId="77777777" w:rsidR="004F7653" w:rsidRPr="002F776F" w:rsidRDefault="004F7653" w:rsidP="00BD3741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09EBCC90" w14:textId="77777777" w:rsidR="004F7653" w:rsidRPr="002F776F" w:rsidRDefault="004F7653" w:rsidP="00BD3741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36135C85" w14:textId="77777777" w:rsidR="004F7653" w:rsidRPr="002F776F" w:rsidRDefault="004F7653" w:rsidP="00BD3741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FD13A9A" w14:textId="77777777" w:rsidR="004F7653" w:rsidRPr="002F776F" w:rsidRDefault="004F7653" w:rsidP="00BD3741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38C1E915" w14:textId="77777777" w:rsidR="004F7653" w:rsidRPr="002F776F" w:rsidRDefault="004F7653" w:rsidP="00BD3741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14:paraId="02179AE2" w14:textId="1E8DA407" w:rsidR="004F7653" w:rsidRPr="002F776F" w:rsidRDefault="007F4881" w:rsidP="00BD3741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5E9D71D1" w14:textId="77777777" w:rsidR="004F7653" w:rsidRPr="002F776F" w:rsidRDefault="004F7653" w:rsidP="00BD3741">
            <w:pPr>
              <w:tabs>
                <w:tab w:val="left" w:pos="630"/>
              </w:tabs>
              <w:ind w:right="26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7.0.Formular evidență a modificărilor – adaugare, completare</w:t>
            </w:r>
          </w:p>
          <w:p w14:paraId="59245517" w14:textId="77777777" w:rsidR="004F7653" w:rsidRPr="002F776F" w:rsidRDefault="004F7653" w:rsidP="00BD374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1E12EFE" w14:textId="77777777" w:rsidR="004F7653" w:rsidRPr="002F776F" w:rsidRDefault="004F7653" w:rsidP="00BD3741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653" w:rsidRPr="002F776F" w14:paraId="5989AD81" w14:textId="77777777" w:rsidTr="00BD3741">
        <w:trPr>
          <w:trHeight w:val="855"/>
        </w:trPr>
        <w:tc>
          <w:tcPr>
            <w:tcW w:w="568" w:type="dxa"/>
            <w:vMerge/>
            <w:shd w:val="clear" w:color="auto" w:fill="auto"/>
          </w:tcPr>
          <w:p w14:paraId="76E6E081" w14:textId="77777777" w:rsidR="004F7653" w:rsidRPr="002F776F" w:rsidRDefault="004F7653" w:rsidP="00BD3741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123FB272" w14:textId="77777777" w:rsidR="004F7653" w:rsidRPr="002F776F" w:rsidRDefault="004F7653" w:rsidP="00BD3741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30AD8360" w14:textId="77777777" w:rsidR="004F7653" w:rsidRPr="002F776F" w:rsidRDefault="004F7653" w:rsidP="00BD3741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B95CA0D" w14:textId="77777777" w:rsidR="004F7653" w:rsidRPr="002F776F" w:rsidRDefault="004F7653" w:rsidP="00BD3741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0C7515D7" w14:textId="77777777" w:rsidR="004F7653" w:rsidRPr="002F776F" w:rsidRDefault="004F7653" w:rsidP="00BD3741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386AA" w14:textId="45DB31EE" w:rsidR="004F7653" w:rsidRPr="002F776F" w:rsidRDefault="007F4881" w:rsidP="00BD3741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1EC05" w14:textId="77777777" w:rsidR="004F7653" w:rsidRPr="002F776F" w:rsidRDefault="004F7653" w:rsidP="00BD3741">
            <w:pPr>
              <w:tabs>
                <w:tab w:val="left" w:pos="630"/>
              </w:tabs>
              <w:ind w:left="540" w:right="261" w:hanging="5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8.0.Formular analiză procedură – adugare, completare</w:t>
            </w:r>
          </w:p>
          <w:p w14:paraId="01284182" w14:textId="77777777" w:rsidR="004F7653" w:rsidRPr="002F776F" w:rsidRDefault="004F7653" w:rsidP="00BD374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065B97D" w14:textId="77777777" w:rsidR="004F7653" w:rsidRPr="002F776F" w:rsidRDefault="004F7653" w:rsidP="00BD3741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653" w:rsidRPr="002F776F" w14:paraId="2288FE31" w14:textId="77777777" w:rsidTr="00BD3741">
        <w:trPr>
          <w:trHeight w:val="700"/>
        </w:trPr>
        <w:tc>
          <w:tcPr>
            <w:tcW w:w="568" w:type="dxa"/>
            <w:vMerge/>
            <w:shd w:val="clear" w:color="auto" w:fill="auto"/>
          </w:tcPr>
          <w:p w14:paraId="11D21C09" w14:textId="77777777" w:rsidR="004F7653" w:rsidRPr="002F776F" w:rsidRDefault="004F7653" w:rsidP="00BD3741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448A52D2" w14:textId="77777777" w:rsidR="004F7653" w:rsidRPr="002F776F" w:rsidRDefault="004F7653" w:rsidP="00BD3741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09981C0F" w14:textId="77777777" w:rsidR="004F7653" w:rsidRPr="002F776F" w:rsidRDefault="004F7653" w:rsidP="00BD3741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B790FCB" w14:textId="77777777" w:rsidR="004F7653" w:rsidRPr="002F776F" w:rsidRDefault="004F7653" w:rsidP="00BD3741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5E5F95E4" w14:textId="77777777" w:rsidR="004F7653" w:rsidRPr="002F776F" w:rsidRDefault="004F7653" w:rsidP="00BD3741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06400B" w14:textId="57863399" w:rsidR="004F7653" w:rsidRPr="002F776F" w:rsidRDefault="007F4881" w:rsidP="00BD3741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D3B545" w14:textId="77777777" w:rsidR="004F7653" w:rsidRPr="002F776F" w:rsidRDefault="004F7653" w:rsidP="00BD37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9.0.   Lista de difuzare a procedurii – adaugare, completare</w:t>
            </w:r>
          </w:p>
          <w:p w14:paraId="2ADDF8A7" w14:textId="77777777" w:rsidR="004F7653" w:rsidRPr="002F776F" w:rsidRDefault="004F7653" w:rsidP="00BD37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098D751" w14:textId="77777777" w:rsidR="004F7653" w:rsidRPr="002F776F" w:rsidRDefault="004F7653" w:rsidP="00BD3741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653" w:rsidRPr="002F776F" w14:paraId="4E1F5506" w14:textId="77777777" w:rsidTr="00BD3741">
        <w:trPr>
          <w:trHeight w:val="70"/>
        </w:trPr>
        <w:tc>
          <w:tcPr>
            <w:tcW w:w="568" w:type="dxa"/>
            <w:vMerge/>
            <w:shd w:val="clear" w:color="auto" w:fill="auto"/>
          </w:tcPr>
          <w:p w14:paraId="7C8C6761" w14:textId="77777777" w:rsidR="004F7653" w:rsidRPr="002F776F" w:rsidRDefault="004F7653" w:rsidP="00BD3741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3166DC51" w14:textId="77777777" w:rsidR="004F7653" w:rsidRPr="002F776F" w:rsidRDefault="004F7653" w:rsidP="00BD3741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521ECE71" w14:textId="77777777" w:rsidR="004F7653" w:rsidRPr="002F776F" w:rsidRDefault="004F7653" w:rsidP="00BD3741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2E295AD" w14:textId="77777777" w:rsidR="004F7653" w:rsidRPr="002F776F" w:rsidRDefault="004F7653" w:rsidP="00BD3741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4994D268" w14:textId="77777777" w:rsidR="004F7653" w:rsidRPr="002F776F" w:rsidRDefault="004F7653" w:rsidP="00BD3741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</w:tcBorders>
            <w:shd w:val="clear" w:color="auto" w:fill="auto"/>
          </w:tcPr>
          <w:p w14:paraId="6D58C156" w14:textId="77777777" w:rsidR="004F7653" w:rsidRPr="002F776F" w:rsidRDefault="004F7653" w:rsidP="00BD3741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00FE041F" w14:textId="77777777" w:rsidR="004F7653" w:rsidRPr="002F776F" w:rsidRDefault="004F7653" w:rsidP="00BD37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BF0C0C0" w14:textId="77777777" w:rsidR="004F7653" w:rsidRPr="002F776F" w:rsidRDefault="004F7653" w:rsidP="00BD3741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653" w:rsidRPr="002F776F" w14:paraId="211AAACE" w14:textId="77777777" w:rsidTr="00BD3741">
        <w:trPr>
          <w:trHeight w:val="604"/>
        </w:trPr>
        <w:tc>
          <w:tcPr>
            <w:tcW w:w="568" w:type="dxa"/>
            <w:vMerge/>
            <w:shd w:val="clear" w:color="auto" w:fill="auto"/>
          </w:tcPr>
          <w:p w14:paraId="230DB344" w14:textId="77777777" w:rsidR="004F7653" w:rsidRPr="002F776F" w:rsidRDefault="004F7653" w:rsidP="00BD3741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5FA2FF09" w14:textId="77777777" w:rsidR="004F7653" w:rsidRPr="002F776F" w:rsidRDefault="004F7653" w:rsidP="00BD3741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0B1ED31D" w14:textId="77777777" w:rsidR="004F7653" w:rsidRPr="002F776F" w:rsidRDefault="004F7653" w:rsidP="00BD3741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895C704" w14:textId="77777777" w:rsidR="004F7653" w:rsidRPr="002F776F" w:rsidRDefault="004F7653" w:rsidP="00BD3741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6500C93B" w14:textId="77777777" w:rsidR="004F7653" w:rsidRPr="002F776F" w:rsidRDefault="004F7653" w:rsidP="00BD3741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14:paraId="6A34C209" w14:textId="77777777" w:rsidR="004F7653" w:rsidRPr="002F776F" w:rsidRDefault="004F7653" w:rsidP="00BD3741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0504B8CD" w14:textId="77777777" w:rsidR="004F7653" w:rsidRPr="002F776F" w:rsidRDefault="004F7653" w:rsidP="00BD374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13248AC" w14:textId="77777777" w:rsidR="004F7653" w:rsidRPr="002F776F" w:rsidRDefault="004F7653" w:rsidP="00BD3741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653" w:rsidRPr="00134E4B" w14:paraId="477D11F9" w14:textId="77777777" w:rsidTr="00BD3741">
        <w:trPr>
          <w:trHeight w:val="1110"/>
        </w:trPr>
        <w:tc>
          <w:tcPr>
            <w:tcW w:w="568" w:type="dxa"/>
            <w:vMerge/>
            <w:shd w:val="clear" w:color="auto" w:fill="auto"/>
          </w:tcPr>
          <w:p w14:paraId="17175CC8" w14:textId="77777777" w:rsidR="004F7653" w:rsidRPr="002F776F" w:rsidRDefault="004F7653" w:rsidP="00BD3741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764F241E" w14:textId="77777777" w:rsidR="004F7653" w:rsidRPr="002F776F" w:rsidRDefault="004F7653" w:rsidP="00BD3741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55298D55" w14:textId="77777777" w:rsidR="004F7653" w:rsidRPr="002F776F" w:rsidRDefault="004F7653" w:rsidP="00BD3741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61FC83A" w14:textId="77777777" w:rsidR="004F7653" w:rsidRPr="002F776F" w:rsidRDefault="004F7653" w:rsidP="00BD3741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7C512472" w14:textId="77777777" w:rsidR="004F7653" w:rsidRPr="002F776F" w:rsidRDefault="004F7653" w:rsidP="00BD3741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14:paraId="4FF01F47" w14:textId="66A4A141" w:rsidR="004F7653" w:rsidRPr="002F776F" w:rsidRDefault="007F4881" w:rsidP="00BD3741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49ECB5FE" w14:textId="77777777" w:rsidR="004F7653" w:rsidRPr="002F776F" w:rsidRDefault="004F7653" w:rsidP="00BD3741">
            <w:pPr>
              <w:tabs>
                <w:tab w:val="left" w:pos="567"/>
              </w:tabs>
              <w:ind w:right="26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C1CC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  Evidența anexelor procedurii  operaționale</w:t>
            </w:r>
          </w:p>
          <w:p w14:paraId="190EAAE4" w14:textId="77777777" w:rsidR="004F7653" w:rsidRPr="002F776F" w:rsidRDefault="004F7653" w:rsidP="00BD374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77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adaugare, completare</w:t>
            </w:r>
          </w:p>
        </w:tc>
        <w:tc>
          <w:tcPr>
            <w:tcW w:w="1842" w:type="dxa"/>
            <w:vMerge/>
            <w:shd w:val="clear" w:color="auto" w:fill="auto"/>
          </w:tcPr>
          <w:p w14:paraId="62BEA998" w14:textId="77777777" w:rsidR="004F7653" w:rsidRPr="00134E4B" w:rsidRDefault="004F7653" w:rsidP="00BD3741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F7653" w:rsidRPr="00134E4B" w14:paraId="6D2C3F4A" w14:textId="77777777" w:rsidTr="00BD3741">
        <w:trPr>
          <w:trHeight w:val="945"/>
        </w:trPr>
        <w:tc>
          <w:tcPr>
            <w:tcW w:w="568" w:type="dxa"/>
            <w:vMerge/>
            <w:shd w:val="clear" w:color="auto" w:fill="auto"/>
          </w:tcPr>
          <w:p w14:paraId="24274A8F" w14:textId="77777777" w:rsidR="004F7653" w:rsidRPr="002F776F" w:rsidRDefault="004F7653" w:rsidP="00BD3741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12642645" w14:textId="77777777" w:rsidR="004F7653" w:rsidRPr="002F776F" w:rsidRDefault="004F7653" w:rsidP="00BD3741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271CE223" w14:textId="77777777" w:rsidR="004F7653" w:rsidRPr="002F776F" w:rsidRDefault="004F7653" w:rsidP="00BD3741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A1C0D9E" w14:textId="77777777" w:rsidR="004F7653" w:rsidRPr="002F776F" w:rsidRDefault="004F7653" w:rsidP="00BD3741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41432304" w14:textId="77777777" w:rsidR="004F7653" w:rsidRPr="002F776F" w:rsidRDefault="004F7653" w:rsidP="00BD3741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A32845" w14:textId="77777777" w:rsidR="004F7653" w:rsidRPr="002F776F" w:rsidRDefault="004F7653" w:rsidP="00BD3741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4CB469" w14:textId="59D4C516" w:rsidR="004F7653" w:rsidRPr="002F776F" w:rsidRDefault="007F4881" w:rsidP="00BD37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  <w:r w:rsidR="004F7653" w:rsidRPr="002F77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B1F5B6" w14:textId="77777777" w:rsidR="004F7653" w:rsidRPr="002F776F" w:rsidRDefault="004F7653" w:rsidP="00BD37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</w:t>
            </w:r>
            <w:proofErr w:type="spellStart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Includerea</w:t>
            </w:r>
            <w:proofErr w:type="spellEnd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proofErr w:type="spellStart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atașarea</w:t>
            </w:r>
            <w:proofErr w:type="spellEnd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propriu-zisă</w:t>
            </w:r>
            <w:proofErr w:type="spellEnd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anexelor</w:t>
            </w:r>
            <w:proofErr w:type="spellEnd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în</w:t>
            </w:r>
            <w:proofErr w:type="spellEnd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procedura</w:t>
            </w:r>
            <w:proofErr w:type="spellEnd"/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F7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operaţională - adaugare</w:t>
            </w:r>
          </w:p>
          <w:p w14:paraId="3C2C3197" w14:textId="77777777" w:rsidR="004F7653" w:rsidRPr="002F776F" w:rsidRDefault="004F7653" w:rsidP="00BD374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06774C0B" w14:textId="77777777" w:rsidR="004F7653" w:rsidRPr="002F776F" w:rsidRDefault="004F7653" w:rsidP="00BD37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9AD01D6" w14:textId="77777777" w:rsidR="004F7653" w:rsidRPr="00134E4B" w:rsidRDefault="004F7653" w:rsidP="00BD3741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F7653" w:rsidRPr="00134E4B" w14:paraId="3AA58C53" w14:textId="77777777" w:rsidTr="00BD3741">
        <w:trPr>
          <w:trHeight w:val="832"/>
        </w:trPr>
        <w:tc>
          <w:tcPr>
            <w:tcW w:w="568" w:type="dxa"/>
            <w:vMerge/>
            <w:shd w:val="clear" w:color="auto" w:fill="auto"/>
          </w:tcPr>
          <w:p w14:paraId="5584DDD6" w14:textId="77777777" w:rsidR="004F7653" w:rsidRPr="002F776F" w:rsidRDefault="004F7653" w:rsidP="00BD3741">
            <w:pPr>
              <w:tabs>
                <w:tab w:val="left" w:pos="630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3F4091" w14:textId="77777777" w:rsidR="004F7653" w:rsidRPr="002F776F" w:rsidRDefault="004F7653" w:rsidP="00BD3741">
            <w:pPr>
              <w:tabs>
                <w:tab w:val="left" w:pos="457"/>
              </w:tabs>
              <w:ind w:right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469CF51C" w14:textId="77777777" w:rsidR="004F7653" w:rsidRPr="002F776F" w:rsidRDefault="004F7653" w:rsidP="00BD3741">
            <w:pPr>
              <w:tabs>
                <w:tab w:val="left" w:pos="630"/>
                <w:tab w:val="left" w:pos="1343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E74055F" w14:textId="77777777" w:rsidR="004F7653" w:rsidRPr="002F776F" w:rsidRDefault="004F7653" w:rsidP="00BD3741">
            <w:pPr>
              <w:tabs>
                <w:tab w:val="left" w:pos="459"/>
              </w:tabs>
              <w:ind w:right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14:paraId="13FECAF5" w14:textId="77777777" w:rsidR="004F7653" w:rsidRPr="002F776F" w:rsidRDefault="004F7653" w:rsidP="00BD3741">
            <w:pPr>
              <w:tabs>
                <w:tab w:val="left" w:pos="602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</w:tcBorders>
            <w:shd w:val="clear" w:color="auto" w:fill="auto"/>
          </w:tcPr>
          <w:p w14:paraId="30BCCA62" w14:textId="77777777" w:rsidR="004F7653" w:rsidRPr="002F776F" w:rsidRDefault="004F7653" w:rsidP="00BD3741">
            <w:pPr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55ACDFFA" w14:textId="77777777" w:rsidR="004F7653" w:rsidRPr="002F776F" w:rsidRDefault="004F7653" w:rsidP="00BD37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4195382" w14:textId="77777777" w:rsidR="004F7653" w:rsidRPr="00134E4B" w:rsidRDefault="004F7653" w:rsidP="00BD3741">
            <w:pPr>
              <w:tabs>
                <w:tab w:val="left" w:pos="630"/>
              </w:tabs>
              <w:ind w:left="-104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179795BD" w14:textId="77777777" w:rsidR="00441615" w:rsidRDefault="00441615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960E135" w14:textId="77777777" w:rsidR="00441615" w:rsidRDefault="00441615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E83E28" w14:textId="1C428BA7" w:rsidR="00441615" w:rsidRDefault="00441615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FF43C11" w14:textId="17B12D13" w:rsidR="004F7653" w:rsidRDefault="004F7653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31ADDAA" w14:textId="38B6793B" w:rsidR="004F7653" w:rsidRDefault="004F7653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B55A84C" w14:textId="3026509D" w:rsidR="004F7653" w:rsidRDefault="004F7653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8EF6B2E" w14:textId="23EF9CE1" w:rsidR="004F7653" w:rsidRDefault="004F7653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621D0F" w14:textId="6101A090" w:rsidR="004F7653" w:rsidRDefault="004F7653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679A588" w14:textId="53D0177D" w:rsidR="004F7653" w:rsidRDefault="004F7653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220261" w14:textId="40C239A0" w:rsidR="004F7653" w:rsidRDefault="004F7653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62988A9" w14:textId="326CBDEC" w:rsidR="004F7653" w:rsidRDefault="004F7653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0BECA66" w14:textId="02675F5C" w:rsidR="004F7653" w:rsidRDefault="004F7653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2C1F7A8" w14:textId="7646BA74" w:rsidR="004F7653" w:rsidRDefault="004F7653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8B8D0AF" w14:textId="1E08EC16" w:rsidR="004F7653" w:rsidRDefault="004F7653" w:rsidP="004F7653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755BE77" w14:textId="0F78B719" w:rsidR="004F7653" w:rsidRDefault="004F7653" w:rsidP="004F7653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514E1B9" w14:textId="2D242D0E" w:rsidR="004F7653" w:rsidRDefault="004F7653" w:rsidP="004F7653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FE14A6D" w14:textId="77777777" w:rsidR="004F7653" w:rsidRDefault="004F7653" w:rsidP="004F7653">
      <w:pPr>
        <w:tabs>
          <w:tab w:val="left" w:pos="630"/>
        </w:tabs>
        <w:ind w:right="2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31EC4E7" w14:textId="77777777" w:rsidR="004F7653" w:rsidRDefault="004F7653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D32E97" w14:textId="15789B48" w:rsidR="00B6330A" w:rsidRDefault="00B6330A" w:rsidP="00B6330A">
      <w:pPr>
        <w:tabs>
          <w:tab w:val="left" w:pos="630"/>
        </w:tabs>
        <w:ind w:left="540" w:right="261" w:hanging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8.0.     Formular analiză procedură</w:t>
      </w:r>
    </w:p>
    <w:tbl>
      <w:tblPr>
        <w:tblW w:w="102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701"/>
        <w:gridCol w:w="1418"/>
        <w:gridCol w:w="1247"/>
        <w:gridCol w:w="1134"/>
        <w:gridCol w:w="993"/>
        <w:gridCol w:w="1134"/>
        <w:gridCol w:w="1134"/>
        <w:gridCol w:w="997"/>
      </w:tblGrid>
      <w:tr w:rsidR="000D5B04" w:rsidRPr="00B6330A" w14:paraId="789DE6E8" w14:textId="77777777" w:rsidTr="00667491">
        <w:trPr>
          <w:trHeight w:val="361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36EB36" w14:textId="77777777" w:rsidR="000D5B04" w:rsidRPr="007C6EA1" w:rsidRDefault="000D5B04" w:rsidP="00BD3741">
            <w:pPr>
              <w:tabs>
                <w:tab w:val="left" w:pos="63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14:paraId="20EA53FB" w14:textId="77777777" w:rsidR="000D5B04" w:rsidRPr="007C6EA1" w:rsidRDefault="000D5B04" w:rsidP="00BD3741">
            <w:pPr>
              <w:tabs>
                <w:tab w:val="left" w:pos="63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Nr.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crt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A48419" w14:textId="77777777" w:rsidR="000D5B04" w:rsidRPr="007C6EA1" w:rsidRDefault="000D5B04" w:rsidP="00BD3741">
            <w:pPr>
              <w:tabs>
                <w:tab w:val="left" w:pos="630"/>
              </w:tabs>
              <w:spacing w:after="0"/>
              <w:ind w:right="-245" w:hanging="2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14:paraId="3A6C8A99" w14:textId="77777777" w:rsidR="000D5B04" w:rsidRPr="007C6EA1" w:rsidRDefault="000D5B04" w:rsidP="00BD3741">
            <w:pPr>
              <w:tabs>
                <w:tab w:val="left" w:pos="630"/>
              </w:tabs>
              <w:spacing w:after="0"/>
              <w:ind w:right="-245" w:hanging="2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Compartiment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10DEF6A" w14:textId="77777777" w:rsidR="000D5B04" w:rsidRPr="007C6EA1" w:rsidRDefault="000D5B04" w:rsidP="00BD3741">
            <w:pPr>
              <w:spacing w:after="0"/>
              <w:ind w:left="-136" w:right="-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Nume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și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prenume</w:t>
            </w:r>
            <w:proofErr w:type="spellEnd"/>
          </w:p>
          <w:p w14:paraId="3EA69B90" w14:textId="77777777" w:rsidR="000D5B04" w:rsidRPr="007C6EA1" w:rsidRDefault="000D5B04" w:rsidP="00BD3741">
            <w:pPr>
              <w:tabs>
                <w:tab w:val="left" w:pos="630"/>
              </w:tabs>
              <w:spacing w:after="0"/>
              <w:ind w:left="-136" w:right="-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conducător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compartiment</w:t>
            </w:r>
            <w:proofErr w:type="spellEnd"/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8AAA614" w14:textId="77777777" w:rsidR="000D5B04" w:rsidRPr="007C6EA1" w:rsidRDefault="000D5B04" w:rsidP="00BD3741">
            <w:pPr>
              <w:tabs>
                <w:tab w:val="left" w:pos="630"/>
              </w:tabs>
              <w:spacing w:after="0"/>
              <w:ind w:left="-128" w:right="-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Înlocuitor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drept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sau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delegat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5B1FAAC" w14:textId="77777777" w:rsidR="000D5B04" w:rsidRPr="007C6EA1" w:rsidRDefault="000D5B04" w:rsidP="00BD3741">
            <w:pPr>
              <w:tabs>
                <w:tab w:val="left" w:pos="630"/>
              </w:tabs>
              <w:spacing w:after="0"/>
              <w:ind w:right="2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   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Aviz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favorabil</w:t>
            </w:r>
            <w:proofErr w:type="spellEnd"/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EA752B" w14:textId="77777777" w:rsidR="000D5B04" w:rsidRPr="007C6EA1" w:rsidRDefault="000D5B04" w:rsidP="00BD3741">
            <w:pPr>
              <w:tabs>
                <w:tab w:val="left" w:pos="630"/>
              </w:tabs>
              <w:spacing w:after="0"/>
              <w:ind w:right="2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Aviz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nefavorabil</w:t>
            </w:r>
            <w:proofErr w:type="spellEnd"/>
          </w:p>
        </w:tc>
      </w:tr>
      <w:tr w:rsidR="000D5B04" w:rsidRPr="00B6330A" w14:paraId="6F5878D5" w14:textId="77777777" w:rsidTr="00667491">
        <w:trPr>
          <w:trHeight w:val="4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4EE3" w14:textId="77777777" w:rsidR="000D5B04" w:rsidRPr="007C6EA1" w:rsidRDefault="000D5B04" w:rsidP="00BD374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3700" w14:textId="77777777" w:rsidR="000D5B04" w:rsidRPr="007C6EA1" w:rsidRDefault="000D5B04" w:rsidP="00BD374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E15B" w14:textId="77777777" w:rsidR="000D5B04" w:rsidRPr="007C6EA1" w:rsidRDefault="000D5B04" w:rsidP="00BD374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1855" w14:textId="77777777" w:rsidR="000D5B04" w:rsidRPr="007C6EA1" w:rsidRDefault="000D5B04" w:rsidP="00BD374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021382A" w14:textId="77777777" w:rsidR="000D5B04" w:rsidRPr="007C6EA1" w:rsidRDefault="000D5B04" w:rsidP="00BD3741">
            <w:pPr>
              <w:tabs>
                <w:tab w:val="left" w:pos="630"/>
              </w:tabs>
              <w:spacing w:after="0"/>
              <w:ind w:left="-113"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Semnătura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5748173" w14:textId="77777777" w:rsidR="000D5B04" w:rsidRPr="007C6EA1" w:rsidRDefault="000D5B04" w:rsidP="00BD3741">
            <w:pPr>
              <w:tabs>
                <w:tab w:val="left" w:pos="630"/>
              </w:tabs>
              <w:spacing w:after="0"/>
              <w:ind w:left="-104" w:right="-1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196C941" w14:textId="77777777" w:rsidR="000D5B04" w:rsidRPr="007C6EA1" w:rsidRDefault="000D5B04" w:rsidP="00BD3741">
            <w:pPr>
              <w:tabs>
                <w:tab w:val="left" w:pos="601"/>
              </w:tabs>
              <w:spacing w:after="0"/>
              <w:ind w:right="-10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Observații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0B3B075" w14:textId="77777777" w:rsidR="000D5B04" w:rsidRPr="007C6EA1" w:rsidRDefault="000D5B04" w:rsidP="00BD3741">
            <w:pPr>
              <w:spacing w:after="0"/>
              <w:ind w:left="-107" w:right="-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Semnătura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8855D49" w14:textId="77777777" w:rsidR="000D5B04" w:rsidRPr="007C6EA1" w:rsidRDefault="000D5B04" w:rsidP="00BD3741">
            <w:pPr>
              <w:tabs>
                <w:tab w:val="left" w:pos="454"/>
              </w:tabs>
              <w:spacing w:after="0"/>
              <w:ind w:left="-113" w:right="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Data</w:t>
            </w:r>
          </w:p>
        </w:tc>
      </w:tr>
      <w:tr w:rsidR="00667491" w:rsidRPr="00B6330A" w14:paraId="71DD3E4D" w14:textId="77777777" w:rsidTr="00667491">
        <w:trPr>
          <w:trHeight w:val="28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6FE0" w14:textId="77777777" w:rsidR="00667491" w:rsidRPr="007C6EA1" w:rsidRDefault="00667491" w:rsidP="00667491">
            <w:pPr>
              <w:tabs>
                <w:tab w:val="left" w:pos="572"/>
                <w:tab w:val="left" w:pos="714"/>
              </w:tabs>
              <w:spacing w:after="0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BED0" w14:textId="0ADAE551" w:rsidR="00667491" w:rsidRPr="00B6330A" w:rsidRDefault="00667491" w:rsidP="0066749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Conducatorul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unitatii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149E" w14:textId="0E713795" w:rsidR="00667491" w:rsidRPr="00667491" w:rsidRDefault="00667491" w:rsidP="00667491">
            <w:pPr>
              <w:spacing w:after="0"/>
              <w:ind w:right="-8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GB"/>
              </w:rPr>
            </w:pPr>
            <w:r w:rsidRPr="0066749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Cionoiu Lenuta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D02F" w14:textId="77777777" w:rsidR="00667491" w:rsidRPr="00B6330A" w:rsidRDefault="00667491" w:rsidP="0066749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6C5F" w14:textId="77777777" w:rsidR="00667491" w:rsidRPr="00B6330A" w:rsidRDefault="00667491" w:rsidP="00667491">
            <w:pPr>
              <w:tabs>
                <w:tab w:val="left" w:pos="630"/>
              </w:tabs>
              <w:spacing w:after="12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556D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F310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9D0E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FFAB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667491" w:rsidRPr="00B6330A" w14:paraId="722FD7EE" w14:textId="77777777" w:rsidTr="0066749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017D" w14:textId="77777777" w:rsidR="00667491" w:rsidRPr="007C6EA1" w:rsidRDefault="00667491" w:rsidP="00667491">
            <w:pPr>
              <w:tabs>
                <w:tab w:val="left" w:pos="572"/>
                <w:tab w:val="left" w:pos="606"/>
              </w:tabs>
              <w:spacing w:after="0"/>
              <w:ind w:righ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856E" w14:textId="77777777" w:rsidR="00667491" w:rsidRPr="00667491" w:rsidRDefault="00667491" w:rsidP="0066749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Serviciul</w:t>
            </w:r>
            <w:proofErr w:type="spellEnd"/>
          </w:p>
          <w:p w14:paraId="14C1F972" w14:textId="58D8A911" w:rsidR="00667491" w:rsidRPr="00B6330A" w:rsidRDefault="00667491" w:rsidP="0066749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BCTIAFLGU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4681" w14:textId="459E88F9" w:rsidR="00667491" w:rsidRPr="00B6330A" w:rsidRDefault="00667491" w:rsidP="006674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6674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Craciun Paula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B6A1" w14:textId="77777777" w:rsidR="00667491" w:rsidRPr="00B6330A" w:rsidRDefault="00667491" w:rsidP="0066749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0A64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783D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BB29" w14:textId="77777777" w:rsidR="00667491" w:rsidRPr="00B6330A" w:rsidRDefault="00667491" w:rsidP="0066749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0F9A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5C96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667491" w:rsidRPr="00B6330A" w14:paraId="1784E063" w14:textId="77777777" w:rsidTr="0066749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C5F7" w14:textId="36A6D7D8" w:rsidR="00667491" w:rsidRPr="007C6EA1" w:rsidRDefault="00667491" w:rsidP="00667491">
            <w:pPr>
              <w:tabs>
                <w:tab w:val="left" w:pos="323"/>
                <w:tab w:val="left" w:pos="395"/>
                <w:tab w:val="left" w:pos="572"/>
              </w:tabs>
              <w:spacing w:after="0"/>
              <w:ind w:left="-137" w:firstLine="1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</w:t>
            </w: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5BFD" w14:textId="624A01E8" w:rsidR="00667491" w:rsidRPr="00B6330A" w:rsidRDefault="00667491" w:rsidP="00F33F3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Serviciul</w:t>
            </w:r>
            <w:proofErr w:type="spellEnd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umane</w:t>
            </w:r>
            <w:proofErr w:type="spellEnd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administrare</w:t>
            </w:r>
            <w:proofErr w:type="spellEnd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centrale</w:t>
            </w:r>
            <w:proofErr w:type="spellEnd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termice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C8C9" w14:textId="6DF99AD6" w:rsidR="00667491" w:rsidRPr="00B6330A" w:rsidRDefault="00667491" w:rsidP="006674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6674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Ionita Elisabeta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929F" w14:textId="77777777" w:rsidR="00667491" w:rsidRPr="00B6330A" w:rsidRDefault="00667491" w:rsidP="0066749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C22B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AE62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B95F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4E33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C874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667491" w:rsidRPr="00B6330A" w14:paraId="16F35DA5" w14:textId="77777777" w:rsidTr="0066749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EC10" w14:textId="77777777" w:rsidR="00667491" w:rsidRPr="007C6EA1" w:rsidRDefault="00667491" w:rsidP="00667491">
            <w:pPr>
              <w:tabs>
                <w:tab w:val="left" w:pos="323"/>
                <w:tab w:val="left" w:pos="395"/>
                <w:tab w:val="left" w:pos="572"/>
              </w:tabs>
              <w:spacing w:after="0"/>
              <w:ind w:left="-137" w:firstLine="1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0132" w14:textId="4C381678" w:rsidR="00667491" w:rsidRPr="00B6330A" w:rsidRDefault="00667491" w:rsidP="00F33F3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7491">
              <w:rPr>
                <w:rFonts w:ascii="Times New Roman" w:hAnsi="Times New Roman" w:cs="Times New Roman"/>
                <w:sz w:val="24"/>
                <w:szCs w:val="24"/>
              </w:rPr>
              <w:t>monitorizare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BDC5" w14:textId="1BB5F08A" w:rsidR="00667491" w:rsidRPr="00B6330A" w:rsidRDefault="00667491" w:rsidP="006674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6674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Tudor George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09E8" w14:textId="77777777" w:rsidR="00667491" w:rsidRPr="00B6330A" w:rsidRDefault="00667491" w:rsidP="0066749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CCDE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3458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E9AF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D6FB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576B" w14:textId="77777777" w:rsidR="00667491" w:rsidRPr="00B6330A" w:rsidRDefault="00667491" w:rsidP="00667491">
            <w:pPr>
              <w:tabs>
                <w:tab w:val="left" w:pos="630"/>
              </w:tabs>
              <w:spacing w:after="0"/>
              <w:ind w:right="26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</w:tbl>
    <w:p w14:paraId="7847F8B0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8207284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646861B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416A3B9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DEDB8B7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0A0E7CE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564C19F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48CC0D6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13D48F1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C87F706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82FDCF1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5619E17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960537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4434BC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924A587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51AC846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A6CBD41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66CF665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96D99A1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967A08F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6961DA4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917CDCF" w14:textId="77777777" w:rsidR="004F7653" w:rsidRDefault="004F7653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4DECA7E" w14:textId="07FBFCA4" w:rsidR="00B6330A" w:rsidRPr="00B6330A" w:rsidRDefault="00B6330A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63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9.0.   Lista de difuzare a procedurii </w:t>
      </w:r>
    </w:p>
    <w:p w14:paraId="2CCCA17A" w14:textId="3C202922" w:rsidR="00DC6551" w:rsidRPr="00B6330A" w:rsidRDefault="00892C74" w:rsidP="00B6330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</w:t>
      </w:r>
      <w:r w:rsidR="00B6330A" w:rsidRPr="00B633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(luare la cunoştinţă, aplicare, respectare)</w:t>
      </w:r>
    </w:p>
    <w:tbl>
      <w:tblPr>
        <w:tblpPr w:leftFromText="180" w:rightFromText="180" w:vertAnchor="text" w:tblpX="-34" w:tblpY="1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1738"/>
        <w:gridCol w:w="1475"/>
        <w:gridCol w:w="1465"/>
        <w:gridCol w:w="1024"/>
        <w:gridCol w:w="1036"/>
        <w:gridCol w:w="1059"/>
        <w:gridCol w:w="992"/>
        <w:gridCol w:w="1134"/>
      </w:tblGrid>
      <w:tr w:rsidR="000D5B04" w:rsidRPr="00B6330A" w14:paraId="492E9A5D" w14:textId="77777777" w:rsidTr="006C5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AB0DA53" w14:textId="77777777" w:rsidR="000D5B04" w:rsidRPr="007C6EA1" w:rsidRDefault="000D5B04" w:rsidP="00BD3741">
            <w:pPr>
              <w:tabs>
                <w:tab w:val="left" w:pos="630"/>
              </w:tabs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14:paraId="4DB4849C" w14:textId="77777777" w:rsidR="000D5B04" w:rsidRPr="007C6EA1" w:rsidRDefault="000D5B04" w:rsidP="00BD3741">
            <w:pPr>
              <w:tabs>
                <w:tab w:val="left" w:pos="630"/>
              </w:tabs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Nr.</w:t>
            </w:r>
          </w:p>
          <w:p w14:paraId="21502213" w14:textId="77777777" w:rsidR="000D5B04" w:rsidRPr="007C6EA1" w:rsidRDefault="000D5B04" w:rsidP="00BD3741">
            <w:pPr>
              <w:tabs>
                <w:tab w:val="left" w:pos="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crt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A37FEBB" w14:textId="77777777" w:rsidR="000D5B04" w:rsidRPr="007C6EA1" w:rsidRDefault="000D5B04" w:rsidP="00BD3741">
            <w:pPr>
              <w:tabs>
                <w:tab w:val="left" w:pos="630"/>
                <w:tab w:val="left" w:pos="1099"/>
              </w:tabs>
              <w:spacing w:after="0" w:line="240" w:lineRule="auto"/>
              <w:ind w:right="2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14:paraId="71341EE0" w14:textId="77777777" w:rsidR="000D5B04" w:rsidRPr="007C6EA1" w:rsidRDefault="000D5B04" w:rsidP="00BD3741">
            <w:pPr>
              <w:tabs>
                <w:tab w:val="left" w:pos="630"/>
                <w:tab w:val="left" w:pos="1099"/>
              </w:tabs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Compartiment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917A7F" w14:textId="77777777" w:rsidR="000D5B04" w:rsidRPr="007C6EA1" w:rsidRDefault="000D5B04" w:rsidP="00BD3741">
            <w:pPr>
              <w:tabs>
                <w:tab w:val="left" w:pos="628"/>
              </w:tabs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14:paraId="2315558C" w14:textId="77777777" w:rsidR="000D5B04" w:rsidRPr="007C6EA1" w:rsidRDefault="000D5B04" w:rsidP="00BD3741">
            <w:pPr>
              <w:tabs>
                <w:tab w:val="left" w:pos="628"/>
              </w:tabs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Nume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și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prenume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7F95A2" w14:textId="77777777" w:rsidR="000D5B04" w:rsidRPr="007C6EA1" w:rsidRDefault="000D5B04" w:rsidP="00BD3741">
            <w:pPr>
              <w:tabs>
                <w:tab w:val="left" w:pos="599"/>
                <w:tab w:val="left" w:pos="630"/>
              </w:tabs>
              <w:spacing w:after="0" w:line="240" w:lineRule="auto"/>
              <w:ind w:right="2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14:paraId="2D9C1D0D" w14:textId="77777777" w:rsidR="000D5B04" w:rsidRPr="007C6EA1" w:rsidRDefault="000D5B04" w:rsidP="00BD3741">
            <w:pPr>
              <w:tabs>
                <w:tab w:val="left" w:pos="599"/>
                <w:tab w:val="left" w:pos="6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Funcția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9135436" w14:textId="77777777" w:rsidR="000D5B04" w:rsidRPr="007C6EA1" w:rsidRDefault="000D5B04" w:rsidP="00BD37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14:paraId="55928950" w14:textId="77777777" w:rsidR="000D5B04" w:rsidRPr="007C6EA1" w:rsidRDefault="000D5B04" w:rsidP="00BD3741">
            <w:pPr>
              <w:spacing w:after="0" w:line="240" w:lineRule="auto"/>
              <w:ind w:left="-109" w:right="-7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Data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primirii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1AA98E7" w14:textId="77777777" w:rsidR="000D5B04" w:rsidRPr="007C6EA1" w:rsidRDefault="000D5B04" w:rsidP="00BD3741">
            <w:pPr>
              <w:tabs>
                <w:tab w:val="left" w:pos="630"/>
              </w:tabs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14:paraId="38B8C3C3" w14:textId="77777777" w:rsidR="000D5B04" w:rsidRPr="007C6EA1" w:rsidRDefault="000D5B04" w:rsidP="00BD3741">
            <w:pPr>
              <w:tabs>
                <w:tab w:val="left" w:pos="630"/>
              </w:tabs>
              <w:spacing w:after="0" w:line="240" w:lineRule="auto"/>
              <w:ind w:left="-137" w:right="-17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Semnătura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33AF4C5" w14:textId="77777777" w:rsidR="000D5B04" w:rsidRPr="007C6EA1" w:rsidRDefault="000D5B04" w:rsidP="00BD3741">
            <w:pPr>
              <w:tabs>
                <w:tab w:val="left" w:pos="630"/>
              </w:tabs>
              <w:spacing w:after="0" w:line="240" w:lineRule="auto"/>
              <w:ind w:left="-179" w:right="-117" w:firstLine="14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Data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intrării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în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vigoare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procedurii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7CCF6BF" w14:textId="77777777" w:rsidR="000D5B04" w:rsidRPr="007C6EA1" w:rsidRDefault="000D5B04" w:rsidP="00BD3741">
            <w:pPr>
              <w:tabs>
                <w:tab w:val="left" w:pos="630"/>
              </w:tabs>
              <w:spacing w:after="0" w:line="240" w:lineRule="auto"/>
              <w:ind w:left="-140" w:right="-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Data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retragerii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procedurii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înlocuite</w:t>
            </w:r>
            <w:proofErr w:type="spellEnd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D22B44E" w14:textId="77777777" w:rsidR="000D5B04" w:rsidRPr="007C6EA1" w:rsidRDefault="000D5B04" w:rsidP="00BD37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14:paraId="376C1A02" w14:textId="77777777" w:rsidR="000D5B04" w:rsidRPr="007C6EA1" w:rsidRDefault="000D5B04" w:rsidP="00BD3741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7C6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Semnătura</w:t>
            </w:r>
            <w:proofErr w:type="spellEnd"/>
          </w:p>
        </w:tc>
      </w:tr>
      <w:tr w:rsidR="00281640" w:rsidRPr="00DC6551" w14:paraId="0579D976" w14:textId="77777777" w:rsidTr="006C5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C13F" w14:textId="77777777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5119" w14:textId="73A3324E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Compartiment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Tehnic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Investitii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034D" w14:textId="78F25491" w:rsidR="00281640" w:rsidRPr="00DC6551" w:rsidRDefault="00216854" w:rsidP="00281640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Munteanu Cristian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64EF" w14:textId="142B100C" w:rsidR="00281640" w:rsidRPr="00DC6551" w:rsidRDefault="006C5A84" w:rsidP="00281640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F500" w14:textId="45996B6A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C21E" w14:textId="77777777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A674" w14:textId="41082CB0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B54">
              <w:rPr>
                <w:rFonts w:ascii="Times New Roman" w:hAnsi="Times New Roman" w:cs="Times New Roman"/>
                <w:bCs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25B54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9AC4" w14:textId="77777777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16E3" w14:textId="77777777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1640" w:rsidRPr="00DC6551" w14:paraId="3C80ED6C" w14:textId="77777777" w:rsidTr="006C5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925" w14:textId="2CA82B40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53D9" w14:textId="2CD8A7D3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Compartiment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Tehnic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Investitii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502D" w14:textId="0CC6F7BC" w:rsidR="00281640" w:rsidRPr="00DC6551" w:rsidRDefault="006C5A84" w:rsidP="002816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Cornelia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857E" w14:textId="55929DDF" w:rsidR="00281640" w:rsidRPr="00DC6551" w:rsidRDefault="006C5A84" w:rsidP="002816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IA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26FE" w14:textId="34FC7D0B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</w:t>
            </w:r>
            <w:r w:rsidRPr="00DC6551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8730" w14:textId="77777777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F6A8" w14:textId="71A73E04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B54">
              <w:rPr>
                <w:rFonts w:ascii="Times New Roman" w:hAnsi="Times New Roman" w:cs="Times New Roman"/>
                <w:bCs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25B54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6A0B" w14:textId="77777777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E7C2" w14:textId="77777777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1640" w:rsidRPr="00DC6551" w14:paraId="0A1BC1E2" w14:textId="77777777" w:rsidTr="006C5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F32" w14:textId="116D4F0F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0C3F" w14:textId="1F4935BA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Compartiment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Tehnic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Investitii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8083" w14:textId="550FA5AA" w:rsidR="00281640" w:rsidRPr="00DC6551" w:rsidRDefault="006C5A84" w:rsidP="002816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Octavian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0133" w14:textId="2E4FE9F2" w:rsidR="00281640" w:rsidRPr="00DC6551" w:rsidRDefault="006C5A84" w:rsidP="002816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 IA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D2AE" w14:textId="68C131A9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A43">
              <w:rPr>
                <w:rFonts w:ascii="Times New Roman" w:hAnsi="Times New Roman" w:cs="Times New Roman"/>
                <w:bCs/>
                <w:sz w:val="24"/>
                <w:szCs w:val="24"/>
              </w:rPr>
              <w:t>……….2025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05D3" w14:textId="77777777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345D" w14:textId="380316BD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B54">
              <w:rPr>
                <w:rFonts w:ascii="Times New Roman" w:hAnsi="Times New Roman" w:cs="Times New Roman"/>
                <w:bCs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25B54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9CEB" w14:textId="77777777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A1A3" w14:textId="77777777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1640" w:rsidRPr="00DC6551" w14:paraId="066D7A99" w14:textId="77777777" w:rsidTr="006C5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32EC" w14:textId="5BB11F00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6446" w14:textId="78FF94D6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Compartiment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centrale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termice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916B" w14:textId="3EBB8573" w:rsidR="00281640" w:rsidRPr="00DC6551" w:rsidRDefault="006C5A84" w:rsidP="002816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Panzaruc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Razvan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7CCE" w14:textId="77777777" w:rsidR="006C5A84" w:rsidRDefault="006C5A84" w:rsidP="006C5A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Inspector</w:t>
            </w:r>
          </w:p>
          <w:p w14:paraId="2554945C" w14:textId="2774DCCE" w:rsidR="00281640" w:rsidRPr="00DC6551" w:rsidRDefault="006C5A84" w:rsidP="006C5A84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42C6" w14:textId="165E54DB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A43">
              <w:rPr>
                <w:rFonts w:ascii="Times New Roman" w:hAnsi="Times New Roman" w:cs="Times New Roman"/>
                <w:bCs/>
                <w:sz w:val="24"/>
                <w:szCs w:val="24"/>
              </w:rPr>
              <w:t>……….2025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65FF" w14:textId="77777777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A6B9" w14:textId="698C3117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B54">
              <w:rPr>
                <w:rFonts w:ascii="Times New Roman" w:hAnsi="Times New Roman" w:cs="Times New Roman"/>
                <w:bCs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25B54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052A" w14:textId="77777777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DCB2" w14:textId="77777777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1640" w:rsidRPr="00DC6551" w14:paraId="44550DE3" w14:textId="77777777" w:rsidTr="006C5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02A5" w14:textId="48109749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1447" w14:textId="77777777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Serviciul</w:t>
            </w:r>
            <w:proofErr w:type="spellEnd"/>
          </w:p>
          <w:p w14:paraId="28433D39" w14:textId="43E2CD9F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BCTIAFLGU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7FE9" w14:textId="505DE3C4" w:rsidR="00281640" w:rsidRPr="00DC6551" w:rsidRDefault="006C5A84" w:rsidP="002816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Craciun</w:t>
            </w:r>
            <w:proofErr w:type="spellEnd"/>
            <w:r w:rsidRPr="00D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Paula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DD11" w14:textId="7B88A1C0" w:rsidR="00281640" w:rsidRPr="00DC6551" w:rsidRDefault="006C5A84" w:rsidP="00281640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Sef</w:t>
            </w:r>
            <w:proofErr w:type="spellEnd"/>
            <w:r w:rsidRPr="00DC65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serviciu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C3B2" w14:textId="1BFF14BB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A43">
              <w:rPr>
                <w:rFonts w:ascii="Times New Roman" w:hAnsi="Times New Roman" w:cs="Times New Roman"/>
                <w:bCs/>
                <w:sz w:val="24"/>
                <w:szCs w:val="24"/>
              </w:rPr>
              <w:t>……….2025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5A6F" w14:textId="77777777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14D7" w14:textId="424436CB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B54">
              <w:rPr>
                <w:rFonts w:ascii="Times New Roman" w:hAnsi="Times New Roman" w:cs="Times New Roman"/>
                <w:bCs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25B54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3EA4" w14:textId="77777777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FECF" w14:textId="77777777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1640" w:rsidRPr="00DC6551" w14:paraId="08AD8B1E" w14:textId="77777777" w:rsidTr="006C5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8A45" w14:textId="16FB1997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3383" w14:textId="1119B449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Serviciul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umane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administrare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centrale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termice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F624" w14:textId="66F48D31" w:rsidR="00281640" w:rsidRPr="00DC6551" w:rsidRDefault="006C5A84" w:rsidP="002816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Ionita</w:t>
            </w:r>
            <w:proofErr w:type="spellEnd"/>
            <w:r w:rsidRPr="00D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Elisabeta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6AE7" w14:textId="77777777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DA9CD8" w14:textId="3DE77558" w:rsidR="00281640" w:rsidRPr="00DC6551" w:rsidRDefault="006C5A84" w:rsidP="00281640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Sef</w:t>
            </w:r>
            <w:proofErr w:type="spellEnd"/>
            <w:r w:rsidRPr="00DC65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65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serviciu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D52B" w14:textId="3D31D946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A43">
              <w:rPr>
                <w:rFonts w:ascii="Times New Roman" w:hAnsi="Times New Roman" w:cs="Times New Roman"/>
                <w:bCs/>
                <w:sz w:val="24"/>
                <w:szCs w:val="24"/>
              </w:rPr>
              <w:t>……….2025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D67F" w14:textId="77777777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93FD" w14:textId="4DF6D1C0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B54">
              <w:rPr>
                <w:rFonts w:ascii="Times New Roman" w:hAnsi="Times New Roman" w:cs="Times New Roman"/>
                <w:bCs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25B54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202F" w14:textId="77777777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8BA8" w14:textId="77777777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1640" w:rsidRPr="00DC6551" w14:paraId="3F5436BC" w14:textId="77777777" w:rsidTr="006C5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C4A2" w14:textId="58A4D9F2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4050" w14:textId="18B7F8C3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monitorizare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FF26" w14:textId="1C3EEF49" w:rsidR="00281640" w:rsidRPr="00DC6551" w:rsidRDefault="006C5A84" w:rsidP="002816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Tudor George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3695" w14:textId="501B3D0A" w:rsidR="00281640" w:rsidRPr="00DC6551" w:rsidRDefault="006C5A84" w:rsidP="00281640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>Presedintele</w:t>
            </w:r>
            <w:proofErr w:type="spellEnd"/>
            <w:r w:rsidRPr="00DC6551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SCIM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F3E8" w14:textId="29FF42CD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A43">
              <w:rPr>
                <w:rFonts w:ascii="Times New Roman" w:hAnsi="Times New Roman" w:cs="Times New Roman"/>
                <w:bCs/>
                <w:sz w:val="24"/>
                <w:szCs w:val="24"/>
              </w:rPr>
              <w:t>……….2025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D5D5" w14:textId="77777777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4251" w14:textId="397C7D22" w:rsidR="00281640" w:rsidRPr="00DC6551" w:rsidRDefault="00281640" w:rsidP="0028164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B54">
              <w:rPr>
                <w:rFonts w:ascii="Times New Roman" w:hAnsi="Times New Roman" w:cs="Times New Roman"/>
                <w:bCs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25B54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F386" w14:textId="77777777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03D8" w14:textId="77777777" w:rsidR="00281640" w:rsidRPr="00DC6551" w:rsidRDefault="00281640" w:rsidP="0028164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68BA486" w14:textId="77777777" w:rsidR="004F7653" w:rsidRDefault="004F7653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B775B4C" w14:textId="77777777" w:rsidR="004F7653" w:rsidRDefault="004F7653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13B79CC" w14:textId="77777777" w:rsidR="004F7653" w:rsidRDefault="004F7653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8917A89" w14:textId="77777777" w:rsidR="004F7653" w:rsidRDefault="004F7653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B91A2EF" w14:textId="77777777" w:rsidR="004F7653" w:rsidRDefault="004F7653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E65A46" w14:textId="77777777" w:rsidR="004F7653" w:rsidRDefault="004F7653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306F688" w14:textId="77777777" w:rsidR="004F7653" w:rsidRDefault="004F7653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AF043C" w14:textId="77777777" w:rsidR="004F7653" w:rsidRDefault="004F7653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FB2BA01" w14:textId="77777777" w:rsidR="004F7653" w:rsidRDefault="004F7653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DDA73F1" w14:textId="77777777" w:rsidR="004F7653" w:rsidRDefault="004F7653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553EFFD" w14:textId="6F48587E" w:rsidR="004F7653" w:rsidRDefault="004F7653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577BAE1" w14:textId="77777777" w:rsidR="004F7653" w:rsidRDefault="004F7653" w:rsidP="00B6330A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C046A11" w14:textId="4767BF58" w:rsidR="00B6330A" w:rsidRPr="00B6330A" w:rsidRDefault="00B6330A" w:rsidP="00B6330A">
      <w:pPr>
        <w:spacing w:after="12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10.0. Anexe </w:t>
      </w:r>
      <w:r w:rsidRPr="00B6330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[</w:t>
      </w:r>
      <w:r w:rsidRPr="00B6330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diagrama de proces, tabele, formulare, grafice, scheme logice, etc</w:t>
      </w:r>
      <w:r w:rsidRPr="00B6330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]</w:t>
      </w:r>
    </w:p>
    <w:p w14:paraId="7065BDFA" w14:textId="77777777" w:rsidR="00B6330A" w:rsidRPr="00B6330A" w:rsidRDefault="00B6330A" w:rsidP="00B6330A">
      <w:pPr>
        <w:spacing w:after="12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10.1 Diagrama de proces pentru realizarea  procedurii operaţionale</w:t>
      </w:r>
    </w:p>
    <w:p w14:paraId="1C3C9B8A" w14:textId="42510698" w:rsidR="004F7653" w:rsidRDefault="00281640" w:rsidP="00B633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="00B6330A" w:rsidRPr="00B633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80F2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S-a stabilit in activitatea de lucru in punctul 5.2. si 5.4</w:t>
      </w:r>
    </w:p>
    <w:p w14:paraId="7D63B7AA" w14:textId="77777777" w:rsidR="004F7653" w:rsidRDefault="004F7653" w:rsidP="00B633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5E0F1A3" w14:textId="77777777" w:rsidR="004F7653" w:rsidRDefault="004F7653" w:rsidP="00B633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BF08E50" w14:textId="77777777" w:rsidR="004F7653" w:rsidRDefault="004F7653" w:rsidP="00B633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D09F6D" w14:textId="61A2C1C5" w:rsidR="00B6330A" w:rsidRPr="00B6330A" w:rsidRDefault="00B6330A" w:rsidP="00B6330A">
      <w:pPr>
        <w:tabs>
          <w:tab w:val="left" w:pos="567"/>
        </w:tabs>
        <w:ind w:right="261"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10.2 </w:t>
      </w:r>
      <w:r w:rsidRPr="00B633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Evidența anexelor procedurii de operaționale</w:t>
      </w:r>
    </w:p>
    <w:tbl>
      <w:tblPr>
        <w:tblW w:w="10312" w:type="dxa"/>
        <w:tblLook w:val="04A0" w:firstRow="1" w:lastRow="0" w:firstColumn="1" w:lastColumn="0" w:noHBand="0" w:noVBand="1"/>
      </w:tblPr>
      <w:tblGrid>
        <w:gridCol w:w="532"/>
        <w:gridCol w:w="1312"/>
        <w:gridCol w:w="1783"/>
        <w:gridCol w:w="1603"/>
        <w:gridCol w:w="937"/>
        <w:gridCol w:w="1216"/>
        <w:gridCol w:w="1056"/>
        <w:gridCol w:w="737"/>
        <w:gridCol w:w="1136"/>
      </w:tblGrid>
      <w:tr w:rsidR="00B6330A" w:rsidRPr="00B6330A" w14:paraId="6B4C2B4E" w14:textId="77777777" w:rsidTr="00827F84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8101CC" w14:textId="77777777" w:rsidR="00B6330A" w:rsidRPr="004F7653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Nr.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crt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2EC9D9" w14:textId="77777777" w:rsidR="00B6330A" w:rsidRPr="004F7653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Denumirea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anexei</w:t>
            </w:r>
            <w:proofErr w:type="spellEnd"/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026265" w14:textId="77777777" w:rsidR="00B6330A" w:rsidRPr="004F7653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Cod 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85B15A" w14:textId="77777777" w:rsidR="00B6330A" w:rsidRPr="004F7653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Elaborator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F1C2C7" w14:textId="77777777" w:rsidR="00B6330A" w:rsidRPr="004F7653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Aprobă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CA3A83" w14:textId="77777777" w:rsidR="00B6330A" w:rsidRPr="004F7653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Număr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exemplare</w:t>
            </w:r>
            <w:proofErr w:type="spellEnd"/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3394EC" w14:textId="77777777" w:rsidR="00B6330A" w:rsidRPr="004F7653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Difuzare</w:t>
            </w:r>
            <w:proofErr w:type="spellEnd"/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E4F9B4" w14:textId="77777777" w:rsidR="00B6330A" w:rsidRPr="004F7653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Arhivare</w:t>
            </w:r>
            <w:proofErr w:type="spellEnd"/>
          </w:p>
        </w:tc>
      </w:tr>
      <w:tr w:rsidR="00B6330A" w:rsidRPr="00B6330A" w14:paraId="713CA344" w14:textId="77777777" w:rsidTr="00827F84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4306" w14:textId="77777777" w:rsidR="00B6330A" w:rsidRPr="004F7653" w:rsidRDefault="00B6330A" w:rsidP="006537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33F1" w14:textId="77777777" w:rsidR="00B6330A" w:rsidRPr="004F7653" w:rsidRDefault="00B6330A" w:rsidP="006537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7A91" w14:textId="77777777" w:rsidR="00B6330A" w:rsidRPr="004F7653" w:rsidRDefault="00B6330A" w:rsidP="006537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FA98" w14:textId="77777777" w:rsidR="00B6330A" w:rsidRPr="004F7653" w:rsidRDefault="00B6330A" w:rsidP="006537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84F8" w14:textId="77777777" w:rsidR="00B6330A" w:rsidRPr="004F7653" w:rsidRDefault="00B6330A" w:rsidP="006537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D95D" w14:textId="77777777" w:rsidR="00B6330A" w:rsidRPr="004F7653" w:rsidRDefault="00B6330A" w:rsidP="006537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9243" w14:textId="77777777" w:rsidR="00B6330A" w:rsidRPr="004F7653" w:rsidRDefault="00B6330A" w:rsidP="006537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6EE723" w14:textId="77777777" w:rsidR="00B6330A" w:rsidRPr="004F7653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Loc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A5F88A" w14:textId="77777777" w:rsidR="00B6330A" w:rsidRPr="004F7653" w:rsidRDefault="00B6330A" w:rsidP="006537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Perioadă</w:t>
            </w:r>
            <w:proofErr w:type="spellEnd"/>
          </w:p>
        </w:tc>
      </w:tr>
      <w:tr w:rsidR="00827F84" w:rsidRPr="00B6330A" w14:paraId="38E0124A" w14:textId="77777777" w:rsidTr="00827F8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5F70" w14:textId="77777777" w:rsidR="00827F84" w:rsidRPr="004F7653" w:rsidRDefault="00827F84" w:rsidP="009800A6">
            <w:pPr>
              <w:pStyle w:val="ListParagraph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2FB8" w14:textId="2877411E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Proces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verbal de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citire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contori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inc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6C21" w14:textId="12BD34AC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5A74F9">
              <w:rPr>
                <w:rFonts w:ascii="Times New Roman" w:hAnsi="Times New Roman" w:cs="Times New Roman"/>
                <w:sz w:val="24"/>
                <w:szCs w:val="24"/>
              </w:rPr>
              <w:t>F- PO-CTIP.0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A74F9">
              <w:rPr>
                <w:rFonts w:ascii="Times New Roman" w:hAnsi="Times New Roman" w:cs="Times New Roman"/>
                <w:sz w:val="24"/>
                <w:szCs w:val="24"/>
              </w:rPr>
              <w:t>.01,EII-R0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F000" w14:textId="7BE44F87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Compartiment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tehnic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investitii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si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preoductie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0AD1" w14:textId="77777777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B890" w14:textId="5026FFFF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2E7A" w14:textId="31312E94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1ex. original-CTIP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C0B6" w14:textId="5D69386B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CTIP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980E" w14:textId="77777777" w:rsidR="00827F84" w:rsidRPr="00AC3EF4" w:rsidRDefault="00827F84" w:rsidP="00827F84">
            <w:pPr>
              <w:spacing w:after="0"/>
              <w:ind w:left="-108" w:right="-143" w:hanging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EF4">
              <w:rPr>
                <w:rFonts w:ascii="Times New Roman" w:hAnsi="Times New Roman" w:cs="Times New Roman"/>
                <w:sz w:val="24"/>
                <w:szCs w:val="24"/>
              </w:rPr>
              <w:t xml:space="preserve">Conform </w:t>
            </w:r>
          </w:p>
          <w:p w14:paraId="147C144D" w14:textId="77777777" w:rsidR="00827F84" w:rsidRPr="00AC3EF4" w:rsidRDefault="00827F84" w:rsidP="00827F84">
            <w:pPr>
              <w:spacing w:after="0"/>
              <w:ind w:left="-108" w:right="-143" w:hanging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EF4">
              <w:rPr>
                <w:rFonts w:ascii="Times New Roman" w:hAnsi="Times New Roman" w:cs="Times New Roman"/>
                <w:sz w:val="24"/>
                <w:szCs w:val="24"/>
              </w:rPr>
              <w:t>nomen</w:t>
            </w:r>
          </w:p>
          <w:p w14:paraId="7BA9B70B" w14:textId="77237ED3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AC3EF4">
              <w:rPr>
                <w:rFonts w:ascii="Times New Roman" w:hAnsi="Times New Roman" w:cs="Times New Roman"/>
                <w:sz w:val="24"/>
                <w:szCs w:val="24"/>
              </w:rPr>
              <w:t>clatorului arhivistic</w:t>
            </w:r>
          </w:p>
        </w:tc>
      </w:tr>
      <w:tr w:rsidR="00827F84" w:rsidRPr="00B6330A" w14:paraId="7837D634" w14:textId="77777777" w:rsidTr="00827F8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3B0C" w14:textId="77777777" w:rsidR="00827F84" w:rsidRPr="004F7653" w:rsidRDefault="00827F84" w:rsidP="009800A6">
            <w:pPr>
              <w:pStyle w:val="ListParagraph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FC79" w14:textId="20829E54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Proces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verbal de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citire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contori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acc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81E1" w14:textId="78F0E970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5A74F9">
              <w:rPr>
                <w:rFonts w:ascii="Times New Roman" w:hAnsi="Times New Roman" w:cs="Times New Roman"/>
                <w:sz w:val="24"/>
                <w:szCs w:val="24"/>
              </w:rPr>
              <w:t>F- PO-CTIP.0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A74F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74F9">
              <w:rPr>
                <w:rFonts w:ascii="Times New Roman" w:hAnsi="Times New Roman" w:cs="Times New Roman"/>
                <w:sz w:val="24"/>
                <w:szCs w:val="24"/>
              </w:rPr>
              <w:t>,EII-R0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5901" w14:textId="49F71C46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Compartiment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tehnic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investitii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si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preoductie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1AAF" w14:textId="77777777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8292" w14:textId="0337BB46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E118" w14:textId="46D4A2DB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1ex. original-CTIP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4F8E" w14:textId="28A64A5F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CTIP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4EFA" w14:textId="77777777" w:rsidR="00827F84" w:rsidRPr="00AC3EF4" w:rsidRDefault="00827F84" w:rsidP="00827F84">
            <w:pPr>
              <w:spacing w:after="0"/>
              <w:ind w:left="-108" w:right="-143" w:hanging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EF4">
              <w:rPr>
                <w:rFonts w:ascii="Times New Roman" w:hAnsi="Times New Roman" w:cs="Times New Roman"/>
                <w:sz w:val="24"/>
                <w:szCs w:val="24"/>
              </w:rPr>
              <w:t xml:space="preserve">Conform </w:t>
            </w:r>
          </w:p>
          <w:p w14:paraId="57739D11" w14:textId="77777777" w:rsidR="00827F84" w:rsidRPr="00AC3EF4" w:rsidRDefault="00827F84" w:rsidP="00827F84">
            <w:pPr>
              <w:spacing w:after="0"/>
              <w:ind w:left="-108" w:right="-143" w:hanging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EF4">
              <w:rPr>
                <w:rFonts w:ascii="Times New Roman" w:hAnsi="Times New Roman" w:cs="Times New Roman"/>
                <w:sz w:val="24"/>
                <w:szCs w:val="24"/>
              </w:rPr>
              <w:t>nomen</w:t>
            </w:r>
          </w:p>
          <w:p w14:paraId="1450BB8D" w14:textId="095D83A0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AC3EF4">
              <w:rPr>
                <w:rFonts w:ascii="Times New Roman" w:hAnsi="Times New Roman" w:cs="Times New Roman"/>
                <w:sz w:val="24"/>
                <w:szCs w:val="24"/>
              </w:rPr>
              <w:t>clatorului arhivistic</w:t>
            </w:r>
          </w:p>
        </w:tc>
      </w:tr>
      <w:tr w:rsidR="00827F84" w:rsidRPr="00B6330A" w14:paraId="67903538" w14:textId="77777777" w:rsidTr="00827F8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6CF0" w14:textId="77777777" w:rsidR="00827F84" w:rsidRPr="004F7653" w:rsidRDefault="00827F84" w:rsidP="009800A6">
            <w:pPr>
              <w:pStyle w:val="ListParagraph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F4AE" w14:textId="592DBA0E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FISA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evidenta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zilnica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ore de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functionare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incalzire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si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acc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613F" w14:textId="443B9515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5A74F9">
              <w:rPr>
                <w:rFonts w:ascii="Times New Roman" w:hAnsi="Times New Roman" w:cs="Times New Roman"/>
                <w:sz w:val="24"/>
                <w:szCs w:val="24"/>
              </w:rPr>
              <w:t>F- PO-CTIP.0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A74F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74F9">
              <w:rPr>
                <w:rFonts w:ascii="Times New Roman" w:hAnsi="Times New Roman" w:cs="Times New Roman"/>
                <w:sz w:val="24"/>
                <w:szCs w:val="24"/>
              </w:rPr>
              <w:t>,EII-R0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83E8" w14:textId="2804831F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Compartiment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tehnic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investitii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si</w:t>
            </w:r>
            <w:proofErr w:type="spellEnd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preoductie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2E4D" w14:textId="77777777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23B5" w14:textId="0C18138C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4F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812B" w14:textId="66788326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1ex. original-CTIP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FAC2" w14:textId="0E7FEEC3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CTIP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3A8F" w14:textId="77777777" w:rsidR="00827F84" w:rsidRPr="00AC3EF4" w:rsidRDefault="00827F84" w:rsidP="00827F84">
            <w:pPr>
              <w:spacing w:after="0"/>
              <w:ind w:left="-108" w:right="-143" w:hanging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EF4">
              <w:rPr>
                <w:rFonts w:ascii="Times New Roman" w:hAnsi="Times New Roman" w:cs="Times New Roman"/>
                <w:sz w:val="24"/>
                <w:szCs w:val="24"/>
              </w:rPr>
              <w:t xml:space="preserve">Conform </w:t>
            </w:r>
          </w:p>
          <w:p w14:paraId="08C66AF3" w14:textId="77777777" w:rsidR="00827F84" w:rsidRPr="00AC3EF4" w:rsidRDefault="00827F84" w:rsidP="00827F84">
            <w:pPr>
              <w:spacing w:after="0"/>
              <w:ind w:left="-108" w:right="-143" w:hanging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EF4">
              <w:rPr>
                <w:rFonts w:ascii="Times New Roman" w:hAnsi="Times New Roman" w:cs="Times New Roman"/>
                <w:sz w:val="24"/>
                <w:szCs w:val="24"/>
              </w:rPr>
              <w:t>nomen</w:t>
            </w:r>
          </w:p>
          <w:p w14:paraId="4BFA976E" w14:textId="3F01AE70" w:rsidR="00827F84" w:rsidRPr="004F7653" w:rsidRDefault="00827F84" w:rsidP="00827F8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AC3EF4">
              <w:rPr>
                <w:rFonts w:ascii="Times New Roman" w:hAnsi="Times New Roman" w:cs="Times New Roman"/>
                <w:sz w:val="24"/>
                <w:szCs w:val="24"/>
              </w:rPr>
              <w:t>clatorului arhivistic</w:t>
            </w:r>
          </w:p>
        </w:tc>
      </w:tr>
    </w:tbl>
    <w:p w14:paraId="0CC2DAD2" w14:textId="77777777" w:rsidR="00B6330A" w:rsidRPr="00B6330A" w:rsidRDefault="00B6330A" w:rsidP="00B6330A">
      <w:pPr>
        <w:tabs>
          <w:tab w:val="left" w:pos="6705"/>
        </w:tabs>
        <w:ind w:right="26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79ED378" w14:textId="77777777" w:rsidR="004F7653" w:rsidRDefault="004F7653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74D3AFB3" w14:textId="77777777" w:rsidR="004F7653" w:rsidRDefault="004F7653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7221DB64" w14:textId="77777777" w:rsidR="004F7653" w:rsidRDefault="004F7653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17A7E3D1" w14:textId="77777777" w:rsidR="004F7653" w:rsidRDefault="004F7653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67AA5148" w14:textId="77777777" w:rsidR="004F7653" w:rsidRDefault="004F7653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0BA37D36" w14:textId="77777777" w:rsidR="004F7653" w:rsidRDefault="004F7653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0CDF53F" w14:textId="77777777" w:rsidR="004F7653" w:rsidRDefault="004F7653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59FF6552" w14:textId="77777777" w:rsidR="004F7653" w:rsidRDefault="004F7653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436CF52F" w14:textId="77777777" w:rsidR="004F7653" w:rsidRDefault="004F7653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76C6C640" w14:textId="77777777" w:rsidR="004F7653" w:rsidRDefault="004F7653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053C7016" w14:textId="77777777" w:rsidR="004F7653" w:rsidRDefault="004F7653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1B343D09" w14:textId="77777777" w:rsidR="004F7653" w:rsidRDefault="004F7653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76D91DE1" w14:textId="77777777" w:rsidR="004F7653" w:rsidRDefault="004F7653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987600A" w14:textId="77777777" w:rsidR="004F7653" w:rsidRDefault="004F7653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3ACD4121" w14:textId="77777777" w:rsidR="004F7653" w:rsidRDefault="004F7653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A515693" w14:textId="497C2611" w:rsidR="00B6330A" w:rsidRPr="00B6330A" w:rsidRDefault="00B6330A" w:rsidP="00B63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10.</w:t>
      </w:r>
      <w:r w:rsidR="004F765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</w:t>
      </w:r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Includerea</w:t>
      </w:r>
      <w:proofErr w:type="spellEnd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/</w:t>
      </w:r>
      <w:proofErr w:type="spellStart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atașarea</w:t>
      </w:r>
      <w:proofErr w:type="spellEnd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propriu-zisă</w:t>
      </w:r>
      <w:proofErr w:type="spellEnd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</w:t>
      </w:r>
      <w:proofErr w:type="gramEnd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anexelor</w:t>
      </w:r>
      <w:proofErr w:type="spellEnd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procedura</w:t>
      </w:r>
      <w:proofErr w:type="spellEnd"/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B633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operaţională</w:t>
      </w:r>
    </w:p>
    <w:p w14:paraId="473E2DE7" w14:textId="02E0C8CC" w:rsidR="00794500" w:rsidRPr="004F7653" w:rsidRDefault="00794500" w:rsidP="004F7653">
      <w:pPr>
        <w:spacing w:after="0" w:line="240" w:lineRule="auto"/>
        <w:rPr>
          <w:rFonts w:ascii="Arial Narrow" w:eastAsia="Times New Roman" w:hAnsi="Arial Narrow" w:cs="Arial"/>
          <w:color w:val="000000" w:themeColor="text1"/>
          <w:sz w:val="24"/>
          <w:szCs w:val="24"/>
          <w:lang w:eastAsia="ro-RO"/>
        </w:rPr>
      </w:pPr>
    </w:p>
    <w:p w14:paraId="51553F51" w14:textId="77777777" w:rsidR="00B86116" w:rsidRDefault="00B86116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36156EF" w14:textId="77777777" w:rsidR="00B86116" w:rsidRDefault="00B86116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91EECD6" w14:textId="77777777" w:rsidR="00B86116" w:rsidRDefault="00B86116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2BD3B384" w14:textId="77777777" w:rsidR="00B86116" w:rsidRDefault="00B86116" w:rsidP="00B86116">
      <w:pPr>
        <w:spacing w:after="0" w:line="360" w:lineRule="auto"/>
        <w:ind w:right="261" w:firstLine="357"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</w:p>
    <w:p w14:paraId="62286294" w14:textId="77777777" w:rsidR="00B86116" w:rsidRPr="00B86116" w:rsidRDefault="00B86116" w:rsidP="00B86116">
      <w:pPr>
        <w:spacing w:after="0" w:line="360" w:lineRule="auto"/>
        <w:ind w:right="261" w:firstLine="357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BBB2727" w14:textId="71225348" w:rsidR="00B86116" w:rsidRDefault="00B86116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 w:rsidRPr="00B8611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PROCES VERBAL DE CITIRE CONTORI INCALZIRE</w:t>
      </w:r>
    </w:p>
    <w:p w14:paraId="41563663" w14:textId="1D9EAF07" w:rsidR="00F06F98" w:rsidRDefault="00F06F98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Luna ……………………….</w:t>
      </w:r>
    </w:p>
    <w:p w14:paraId="754AE1FC" w14:textId="77777777" w:rsidR="00F06F98" w:rsidRDefault="00F06F98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</w:p>
    <w:p w14:paraId="4069460E" w14:textId="77777777" w:rsidR="00F06F98" w:rsidRDefault="00F06F98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1646"/>
        <w:gridCol w:w="1534"/>
        <w:gridCol w:w="1550"/>
        <w:gridCol w:w="1550"/>
        <w:gridCol w:w="1450"/>
        <w:gridCol w:w="1450"/>
      </w:tblGrid>
      <w:tr w:rsidR="00F06F98" w:rsidRPr="00B86116" w14:paraId="5E34279B" w14:textId="307C455F" w:rsidTr="00F06F98">
        <w:tc>
          <w:tcPr>
            <w:tcW w:w="957" w:type="dxa"/>
          </w:tcPr>
          <w:p w14:paraId="61AD9BAE" w14:textId="75760168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1646" w:type="dxa"/>
          </w:tcPr>
          <w:p w14:paraId="5C3A4E2E" w14:textId="767B8B38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Nume si prenume</w:t>
            </w:r>
          </w:p>
        </w:tc>
        <w:tc>
          <w:tcPr>
            <w:tcW w:w="1534" w:type="dxa"/>
          </w:tcPr>
          <w:p w14:paraId="43D63119" w14:textId="33967E67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Adresa</w:t>
            </w:r>
          </w:p>
        </w:tc>
        <w:tc>
          <w:tcPr>
            <w:tcW w:w="1550" w:type="dxa"/>
          </w:tcPr>
          <w:p w14:paraId="6E887C87" w14:textId="77777777" w:rsidR="00F06F98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Index nou</w:t>
            </w:r>
          </w:p>
          <w:p w14:paraId="0B2665A0" w14:textId="42BDDCDC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(MWh)</w:t>
            </w:r>
          </w:p>
        </w:tc>
        <w:tc>
          <w:tcPr>
            <w:tcW w:w="1550" w:type="dxa"/>
          </w:tcPr>
          <w:p w14:paraId="5B1560EC" w14:textId="369C1692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Index nou (MWh)</w:t>
            </w:r>
          </w:p>
        </w:tc>
        <w:tc>
          <w:tcPr>
            <w:tcW w:w="1450" w:type="dxa"/>
          </w:tcPr>
          <w:p w14:paraId="1588FB58" w14:textId="6CA0CC6A" w:rsidR="00F06F98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Diferenta (MWh)</w:t>
            </w:r>
          </w:p>
        </w:tc>
        <w:tc>
          <w:tcPr>
            <w:tcW w:w="1450" w:type="dxa"/>
          </w:tcPr>
          <w:p w14:paraId="2A7E0D5A" w14:textId="10D5E873" w:rsidR="00F06F98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Diferenta (Gcal)</w:t>
            </w:r>
          </w:p>
        </w:tc>
      </w:tr>
      <w:tr w:rsidR="00F06F98" w:rsidRPr="00B86116" w14:paraId="78CB4686" w14:textId="40D3063E" w:rsidTr="00F06F98">
        <w:tc>
          <w:tcPr>
            <w:tcW w:w="957" w:type="dxa"/>
          </w:tcPr>
          <w:p w14:paraId="11E05867" w14:textId="232444DB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646" w:type="dxa"/>
          </w:tcPr>
          <w:p w14:paraId="66AC1AE4" w14:textId="77777777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</w:tcPr>
          <w:p w14:paraId="739094DC" w14:textId="77777777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0" w:type="dxa"/>
          </w:tcPr>
          <w:p w14:paraId="0CABBBAE" w14:textId="77777777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0" w:type="dxa"/>
          </w:tcPr>
          <w:p w14:paraId="334BAA26" w14:textId="77777777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0" w:type="dxa"/>
          </w:tcPr>
          <w:p w14:paraId="1DD34C68" w14:textId="77777777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0" w:type="dxa"/>
          </w:tcPr>
          <w:p w14:paraId="7AA35C79" w14:textId="431F2B77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06F98" w:rsidRPr="00B86116" w14:paraId="55237234" w14:textId="681F99FF" w:rsidTr="00F06F98">
        <w:tc>
          <w:tcPr>
            <w:tcW w:w="957" w:type="dxa"/>
          </w:tcPr>
          <w:p w14:paraId="295D70E7" w14:textId="58C04062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646" w:type="dxa"/>
          </w:tcPr>
          <w:p w14:paraId="00C108E4" w14:textId="77777777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</w:tcPr>
          <w:p w14:paraId="087EC46F" w14:textId="77777777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0" w:type="dxa"/>
          </w:tcPr>
          <w:p w14:paraId="0242933F" w14:textId="77777777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0" w:type="dxa"/>
          </w:tcPr>
          <w:p w14:paraId="4F178A5A" w14:textId="77777777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0" w:type="dxa"/>
          </w:tcPr>
          <w:p w14:paraId="453026E8" w14:textId="77777777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0" w:type="dxa"/>
          </w:tcPr>
          <w:p w14:paraId="1F63B836" w14:textId="4E26E51B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06F98" w:rsidRPr="00B86116" w14:paraId="277BCB66" w14:textId="4F9EAAA9" w:rsidTr="00F06F98">
        <w:tc>
          <w:tcPr>
            <w:tcW w:w="957" w:type="dxa"/>
          </w:tcPr>
          <w:p w14:paraId="4BE12356" w14:textId="6D1ED240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646" w:type="dxa"/>
          </w:tcPr>
          <w:p w14:paraId="17156A0B" w14:textId="77777777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</w:tcPr>
          <w:p w14:paraId="2B91ECA2" w14:textId="77777777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0" w:type="dxa"/>
          </w:tcPr>
          <w:p w14:paraId="182FC504" w14:textId="77777777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0" w:type="dxa"/>
          </w:tcPr>
          <w:p w14:paraId="7BA5ECD6" w14:textId="77777777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0" w:type="dxa"/>
          </w:tcPr>
          <w:p w14:paraId="46D8A57C" w14:textId="77777777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0" w:type="dxa"/>
          </w:tcPr>
          <w:p w14:paraId="1505F455" w14:textId="635173E9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06F98" w:rsidRPr="00B86116" w14:paraId="52E3EC6C" w14:textId="207B19AD" w:rsidTr="00F06F98">
        <w:tc>
          <w:tcPr>
            <w:tcW w:w="957" w:type="dxa"/>
          </w:tcPr>
          <w:p w14:paraId="5336D30F" w14:textId="6A3B6429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……</w:t>
            </w:r>
          </w:p>
        </w:tc>
        <w:tc>
          <w:tcPr>
            <w:tcW w:w="1646" w:type="dxa"/>
          </w:tcPr>
          <w:p w14:paraId="794BB977" w14:textId="77777777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</w:tcPr>
          <w:p w14:paraId="69171452" w14:textId="77777777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0" w:type="dxa"/>
          </w:tcPr>
          <w:p w14:paraId="35738500" w14:textId="77777777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0" w:type="dxa"/>
          </w:tcPr>
          <w:p w14:paraId="2BC22A77" w14:textId="77777777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0" w:type="dxa"/>
          </w:tcPr>
          <w:p w14:paraId="4BCA254B" w14:textId="77777777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0" w:type="dxa"/>
          </w:tcPr>
          <w:p w14:paraId="2D94CF8D" w14:textId="005158D9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06F98" w:rsidRPr="00B86116" w14:paraId="3F47A96D" w14:textId="40EB158F" w:rsidTr="00F06F98">
        <w:tc>
          <w:tcPr>
            <w:tcW w:w="957" w:type="dxa"/>
          </w:tcPr>
          <w:p w14:paraId="0CF1D93C" w14:textId="037E5DC1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646" w:type="dxa"/>
          </w:tcPr>
          <w:p w14:paraId="352778C9" w14:textId="77777777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</w:tcPr>
          <w:p w14:paraId="46519461" w14:textId="77777777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0" w:type="dxa"/>
          </w:tcPr>
          <w:p w14:paraId="42B63384" w14:textId="77777777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0" w:type="dxa"/>
          </w:tcPr>
          <w:p w14:paraId="62E32678" w14:textId="77777777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0" w:type="dxa"/>
          </w:tcPr>
          <w:p w14:paraId="60C10E5C" w14:textId="77777777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0" w:type="dxa"/>
          </w:tcPr>
          <w:p w14:paraId="15A6F7C7" w14:textId="25058B63" w:rsidR="00F06F98" w:rsidRPr="00B86116" w:rsidRDefault="00F06F98" w:rsidP="00D90865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F0F4875" w14:textId="77777777" w:rsidR="00B86116" w:rsidRDefault="00B86116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CB1C6A" w14:textId="77777777" w:rsidR="00F06F98" w:rsidRDefault="00F06F98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19B296C" w14:textId="59E9A46E" w:rsidR="00F06F98" w:rsidRDefault="00F06F98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Intocmit,</w:t>
      </w:r>
    </w:p>
    <w:p w14:paraId="2BF7603F" w14:textId="77777777" w:rsidR="00F06F98" w:rsidRDefault="00F06F98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68EE7CF" w14:textId="77777777" w:rsidR="00F06F98" w:rsidRDefault="00F06F98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77B90FD" w14:textId="77777777" w:rsidR="00F06F98" w:rsidRDefault="00F06F98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5F08D14" w14:textId="77777777" w:rsidR="00F06F98" w:rsidRDefault="00F06F98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BAAADE4" w14:textId="77777777" w:rsidR="00F06F98" w:rsidRDefault="00F06F98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2F281C6" w14:textId="77777777" w:rsidR="00F06F98" w:rsidRDefault="00F06F98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045BEA0" w14:textId="1DFC5793" w:rsidR="00BD3741" w:rsidRPr="00BD3741" w:rsidRDefault="00BD3741" w:rsidP="00BD3741">
      <w:pPr>
        <w:spacing w:after="0" w:line="240" w:lineRule="auto"/>
        <w:jc w:val="right"/>
        <w:rPr>
          <w:rFonts w:ascii="Times New Roman" w:eastAsia="Calibri" w:hAnsi="Times New Roman" w:cs="Mangal"/>
          <w:sz w:val="24"/>
          <w:szCs w:val="24"/>
          <w:lang w:val="en-US"/>
        </w:rPr>
      </w:pPr>
      <w:r w:rsidRPr="00BD3741">
        <w:rPr>
          <w:rFonts w:ascii="Times New Roman" w:eastAsia="Calibri" w:hAnsi="Times New Roman" w:cs="Times New Roman"/>
          <w:sz w:val="24"/>
          <w:szCs w:val="24"/>
          <w:lang w:val="en-US"/>
        </w:rPr>
        <w:t>F- PO-CTIP.0</w:t>
      </w:r>
      <w:r w:rsidR="009922BB">
        <w:rPr>
          <w:rFonts w:ascii="Times New Roman" w:eastAsia="Calibri" w:hAnsi="Times New Roman" w:cs="Times New Roman"/>
          <w:sz w:val="24"/>
          <w:szCs w:val="24"/>
          <w:lang w:val="en-US"/>
        </w:rPr>
        <w:t>7</w:t>
      </w:r>
      <w:r w:rsidRPr="00BD3741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Start"/>
      <w:r w:rsidRPr="00BD3741">
        <w:rPr>
          <w:rFonts w:ascii="Times New Roman" w:eastAsia="Calibri" w:hAnsi="Times New Roman" w:cs="Times New Roman"/>
          <w:sz w:val="24"/>
          <w:szCs w:val="24"/>
          <w:lang w:val="en-US"/>
        </w:rPr>
        <w:t>0</w:t>
      </w:r>
      <w:r w:rsidR="009922BB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Pr="00BD3741">
        <w:rPr>
          <w:rFonts w:ascii="Times New Roman" w:eastAsia="Calibri" w:hAnsi="Times New Roman" w:cs="Times New Roman"/>
          <w:sz w:val="24"/>
          <w:szCs w:val="24"/>
          <w:lang w:val="en-US"/>
        </w:rPr>
        <w:t>,EII</w:t>
      </w:r>
      <w:proofErr w:type="gramEnd"/>
      <w:r w:rsidRPr="00BD3741">
        <w:rPr>
          <w:rFonts w:ascii="Times New Roman" w:eastAsia="Calibri" w:hAnsi="Times New Roman" w:cs="Times New Roman"/>
          <w:sz w:val="24"/>
          <w:szCs w:val="24"/>
          <w:lang w:val="en-US"/>
        </w:rPr>
        <w:t>-R0</w:t>
      </w:r>
      <w:r w:rsidRPr="00BD3741">
        <w:rPr>
          <w:rFonts w:ascii="Times New Roman" w:eastAsia="Calibri" w:hAnsi="Times New Roman" w:cs="Mangal"/>
          <w:sz w:val="24"/>
          <w:szCs w:val="24"/>
          <w:lang w:val="en-US"/>
        </w:rPr>
        <w:t xml:space="preserve">    </w:t>
      </w:r>
    </w:p>
    <w:p w14:paraId="5EAEC429" w14:textId="77777777" w:rsidR="00BD3741" w:rsidRPr="00BD3741" w:rsidRDefault="00BD3741" w:rsidP="00BD3741">
      <w:pPr>
        <w:spacing w:after="0" w:line="360" w:lineRule="auto"/>
        <w:ind w:right="261" w:firstLine="357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46883CFE" w14:textId="77777777" w:rsidR="00F06F98" w:rsidRDefault="00F06F98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233A35E" w14:textId="77777777" w:rsidR="00F06F98" w:rsidRDefault="00F06F98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BCA796" w14:textId="77777777" w:rsidR="00F06F98" w:rsidRDefault="00F06F98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4CF780" w14:textId="77777777" w:rsidR="00F06F98" w:rsidRDefault="00F06F98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64E36F0" w14:textId="77777777" w:rsidR="00F06F98" w:rsidRDefault="00F06F98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F81BD00" w14:textId="77777777" w:rsidR="00F06F98" w:rsidRDefault="00F06F98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F1847EA" w14:textId="77777777" w:rsidR="00F06F98" w:rsidRDefault="00F06F98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A447B20" w14:textId="77777777" w:rsidR="00F06F98" w:rsidRDefault="00F06F98" w:rsidP="00D90865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148275D" w14:textId="77777777" w:rsidR="00F06F98" w:rsidRPr="00B86116" w:rsidRDefault="00F06F98" w:rsidP="00F06F98">
      <w:pPr>
        <w:spacing w:after="0" w:line="360" w:lineRule="auto"/>
        <w:ind w:right="261" w:firstLine="357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1AE857" w14:textId="5AE625A3" w:rsidR="00F06F98" w:rsidRDefault="00F06F98" w:rsidP="00F06F98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 w:rsidRPr="00B8611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PROCES VERBAL DE CITIRE CONTORI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APA CALDA</w:t>
      </w:r>
    </w:p>
    <w:p w14:paraId="5B500501" w14:textId="77777777" w:rsidR="00F06F98" w:rsidRDefault="00F06F98" w:rsidP="00F06F98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Luna ……………………….</w:t>
      </w:r>
    </w:p>
    <w:p w14:paraId="27DCE86F" w14:textId="77777777" w:rsidR="00F06F98" w:rsidRDefault="00F06F98" w:rsidP="00F06F98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</w:p>
    <w:p w14:paraId="60CDA178" w14:textId="77777777" w:rsidR="00F06F98" w:rsidRDefault="00F06F98" w:rsidP="00F06F98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7"/>
        <w:gridCol w:w="1646"/>
        <w:gridCol w:w="1534"/>
        <w:gridCol w:w="1550"/>
        <w:gridCol w:w="1550"/>
        <w:gridCol w:w="1450"/>
      </w:tblGrid>
      <w:tr w:rsidR="00F06F98" w:rsidRPr="00B86116" w14:paraId="743D7FF9" w14:textId="77777777" w:rsidTr="00F06F98">
        <w:trPr>
          <w:jc w:val="center"/>
        </w:trPr>
        <w:tc>
          <w:tcPr>
            <w:tcW w:w="957" w:type="dxa"/>
          </w:tcPr>
          <w:p w14:paraId="4BB86CCF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1646" w:type="dxa"/>
          </w:tcPr>
          <w:p w14:paraId="7D331078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Nume si prenume</w:t>
            </w:r>
          </w:p>
        </w:tc>
        <w:tc>
          <w:tcPr>
            <w:tcW w:w="1534" w:type="dxa"/>
          </w:tcPr>
          <w:p w14:paraId="2B0BD28B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Adresa</w:t>
            </w:r>
          </w:p>
        </w:tc>
        <w:tc>
          <w:tcPr>
            <w:tcW w:w="1550" w:type="dxa"/>
          </w:tcPr>
          <w:p w14:paraId="7F98D737" w14:textId="77777777" w:rsidR="00F06F98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Index nou</w:t>
            </w:r>
          </w:p>
          <w:p w14:paraId="25854614" w14:textId="6003F91C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(mc)</w:t>
            </w:r>
          </w:p>
        </w:tc>
        <w:tc>
          <w:tcPr>
            <w:tcW w:w="1550" w:type="dxa"/>
          </w:tcPr>
          <w:p w14:paraId="04DE32BA" w14:textId="5A6CB0E2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Index nou (mc)</w:t>
            </w:r>
          </w:p>
        </w:tc>
        <w:tc>
          <w:tcPr>
            <w:tcW w:w="1450" w:type="dxa"/>
          </w:tcPr>
          <w:p w14:paraId="5B4CCBA8" w14:textId="311A0943" w:rsidR="00F06F98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Diferenta (mc)</w:t>
            </w:r>
          </w:p>
        </w:tc>
      </w:tr>
      <w:tr w:rsidR="00F06F98" w:rsidRPr="00B86116" w14:paraId="1FDFA86D" w14:textId="77777777" w:rsidTr="00F06F98">
        <w:trPr>
          <w:jc w:val="center"/>
        </w:trPr>
        <w:tc>
          <w:tcPr>
            <w:tcW w:w="957" w:type="dxa"/>
          </w:tcPr>
          <w:p w14:paraId="7663645F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646" w:type="dxa"/>
          </w:tcPr>
          <w:p w14:paraId="5E0E8686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</w:tcPr>
          <w:p w14:paraId="6E4B9FD0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0" w:type="dxa"/>
          </w:tcPr>
          <w:p w14:paraId="663EE64C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0" w:type="dxa"/>
          </w:tcPr>
          <w:p w14:paraId="1615D5A4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0" w:type="dxa"/>
          </w:tcPr>
          <w:p w14:paraId="5EB1BADC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06F98" w:rsidRPr="00B86116" w14:paraId="0FAEC720" w14:textId="77777777" w:rsidTr="00F06F98">
        <w:trPr>
          <w:jc w:val="center"/>
        </w:trPr>
        <w:tc>
          <w:tcPr>
            <w:tcW w:w="957" w:type="dxa"/>
          </w:tcPr>
          <w:p w14:paraId="624D16C4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646" w:type="dxa"/>
          </w:tcPr>
          <w:p w14:paraId="426F4DBF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</w:tcPr>
          <w:p w14:paraId="43066B7B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0" w:type="dxa"/>
          </w:tcPr>
          <w:p w14:paraId="68563861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0" w:type="dxa"/>
          </w:tcPr>
          <w:p w14:paraId="4EBDD441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0" w:type="dxa"/>
          </w:tcPr>
          <w:p w14:paraId="6384947B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06F98" w:rsidRPr="00B86116" w14:paraId="08D49397" w14:textId="77777777" w:rsidTr="00F06F98">
        <w:trPr>
          <w:jc w:val="center"/>
        </w:trPr>
        <w:tc>
          <w:tcPr>
            <w:tcW w:w="957" w:type="dxa"/>
          </w:tcPr>
          <w:p w14:paraId="3F19C202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646" w:type="dxa"/>
          </w:tcPr>
          <w:p w14:paraId="5A34A715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</w:tcPr>
          <w:p w14:paraId="30FAC119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0" w:type="dxa"/>
          </w:tcPr>
          <w:p w14:paraId="1ECEA836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0" w:type="dxa"/>
          </w:tcPr>
          <w:p w14:paraId="7917E812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0" w:type="dxa"/>
          </w:tcPr>
          <w:p w14:paraId="252EED2E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06F98" w:rsidRPr="00B86116" w14:paraId="782427AD" w14:textId="77777777" w:rsidTr="00F06F98">
        <w:trPr>
          <w:jc w:val="center"/>
        </w:trPr>
        <w:tc>
          <w:tcPr>
            <w:tcW w:w="957" w:type="dxa"/>
          </w:tcPr>
          <w:p w14:paraId="5E2EB064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……</w:t>
            </w:r>
          </w:p>
        </w:tc>
        <w:tc>
          <w:tcPr>
            <w:tcW w:w="1646" w:type="dxa"/>
          </w:tcPr>
          <w:p w14:paraId="4031D06F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</w:tcPr>
          <w:p w14:paraId="5215FF93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0" w:type="dxa"/>
          </w:tcPr>
          <w:p w14:paraId="30FA8EA8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0" w:type="dxa"/>
          </w:tcPr>
          <w:p w14:paraId="173F9E39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0" w:type="dxa"/>
          </w:tcPr>
          <w:p w14:paraId="7EA5A65A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06F98" w:rsidRPr="00B86116" w14:paraId="20F80A9B" w14:textId="77777777" w:rsidTr="00F06F98">
        <w:trPr>
          <w:jc w:val="center"/>
        </w:trPr>
        <w:tc>
          <w:tcPr>
            <w:tcW w:w="957" w:type="dxa"/>
          </w:tcPr>
          <w:p w14:paraId="1E131E45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646" w:type="dxa"/>
          </w:tcPr>
          <w:p w14:paraId="5E7D11CF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</w:tcPr>
          <w:p w14:paraId="7F211CBE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0" w:type="dxa"/>
          </w:tcPr>
          <w:p w14:paraId="3458B077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0" w:type="dxa"/>
          </w:tcPr>
          <w:p w14:paraId="4976A06B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0" w:type="dxa"/>
          </w:tcPr>
          <w:p w14:paraId="66F504E2" w14:textId="77777777" w:rsidR="00F06F98" w:rsidRPr="00B86116" w:rsidRDefault="00F06F98" w:rsidP="00BD3741">
            <w:pPr>
              <w:spacing w:line="360" w:lineRule="auto"/>
              <w:ind w:right="2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6BB8F08" w14:textId="77777777" w:rsidR="00F06F98" w:rsidRDefault="00F06F98" w:rsidP="00F06F98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46B24FC" w14:textId="77777777" w:rsidR="00F06F98" w:rsidRDefault="00F06F98" w:rsidP="00F06F98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CE9311" w14:textId="6189801D" w:rsidR="00F06F98" w:rsidRDefault="00F06F98" w:rsidP="00F06F98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Intocmit,</w:t>
      </w:r>
    </w:p>
    <w:p w14:paraId="1B226EC9" w14:textId="77777777" w:rsidR="000B6C2A" w:rsidRDefault="000B6C2A" w:rsidP="00F06F98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1C1EEAC" w14:textId="77777777" w:rsidR="000B6C2A" w:rsidRDefault="000B6C2A" w:rsidP="00F06F98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E9FBC16" w14:textId="77777777" w:rsidR="000B6C2A" w:rsidRDefault="000B6C2A" w:rsidP="00F06F98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8C384CE" w14:textId="77777777" w:rsidR="000B6C2A" w:rsidRDefault="000B6C2A" w:rsidP="00F06F98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0B63ECD" w14:textId="77777777" w:rsidR="000B6C2A" w:rsidRDefault="000B6C2A" w:rsidP="00F06F98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A7DE8AE" w14:textId="606157C9" w:rsidR="00BD3741" w:rsidRPr="00BD3741" w:rsidRDefault="00BD3741" w:rsidP="00BD3741">
      <w:pPr>
        <w:spacing w:after="0" w:line="240" w:lineRule="auto"/>
        <w:jc w:val="right"/>
        <w:rPr>
          <w:rFonts w:ascii="Times New Roman" w:eastAsia="Calibri" w:hAnsi="Times New Roman" w:cs="Mangal"/>
          <w:sz w:val="24"/>
          <w:szCs w:val="24"/>
          <w:lang w:val="en-US"/>
        </w:rPr>
      </w:pPr>
      <w:r w:rsidRPr="00BD3741">
        <w:rPr>
          <w:rFonts w:ascii="Times New Roman" w:eastAsia="Calibri" w:hAnsi="Times New Roman" w:cs="Times New Roman"/>
          <w:sz w:val="24"/>
          <w:szCs w:val="24"/>
          <w:lang w:val="en-US"/>
        </w:rPr>
        <w:t>F- PO-CTIP.0</w:t>
      </w:r>
      <w:r w:rsidR="009922BB">
        <w:rPr>
          <w:rFonts w:ascii="Times New Roman" w:eastAsia="Calibri" w:hAnsi="Times New Roman" w:cs="Times New Roman"/>
          <w:sz w:val="24"/>
          <w:szCs w:val="24"/>
          <w:lang w:val="en-US"/>
        </w:rPr>
        <w:t>7</w:t>
      </w:r>
      <w:r w:rsidRPr="00BD3741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Start"/>
      <w:r w:rsidRPr="00BD3741">
        <w:rPr>
          <w:rFonts w:ascii="Times New Roman" w:eastAsia="Calibri" w:hAnsi="Times New Roman" w:cs="Times New Roman"/>
          <w:sz w:val="24"/>
          <w:szCs w:val="24"/>
          <w:lang w:val="en-US"/>
        </w:rPr>
        <w:t>02,EII</w:t>
      </w:r>
      <w:proofErr w:type="gramEnd"/>
      <w:r w:rsidRPr="00BD3741">
        <w:rPr>
          <w:rFonts w:ascii="Times New Roman" w:eastAsia="Calibri" w:hAnsi="Times New Roman" w:cs="Times New Roman"/>
          <w:sz w:val="24"/>
          <w:szCs w:val="24"/>
          <w:lang w:val="en-US"/>
        </w:rPr>
        <w:t>-R0</w:t>
      </w:r>
      <w:r w:rsidRPr="00BD3741">
        <w:rPr>
          <w:rFonts w:ascii="Times New Roman" w:eastAsia="Calibri" w:hAnsi="Times New Roman" w:cs="Mangal"/>
          <w:sz w:val="24"/>
          <w:szCs w:val="24"/>
          <w:lang w:val="en-US"/>
        </w:rPr>
        <w:t xml:space="preserve">    </w:t>
      </w:r>
    </w:p>
    <w:p w14:paraId="2B5434D4" w14:textId="77777777" w:rsidR="00BD3741" w:rsidRPr="00BD3741" w:rsidRDefault="00BD3741" w:rsidP="00BD3741">
      <w:pPr>
        <w:spacing w:after="0" w:line="360" w:lineRule="auto"/>
        <w:ind w:right="261" w:firstLine="357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5A08F9B0" w14:textId="77777777" w:rsidR="000B6C2A" w:rsidRDefault="000B6C2A" w:rsidP="00F06F98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8CC545" w14:textId="77777777" w:rsidR="000B6C2A" w:rsidRDefault="000B6C2A" w:rsidP="00F06F98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34E3DEE" w14:textId="77777777" w:rsidR="000B6C2A" w:rsidRDefault="000B6C2A" w:rsidP="00F06F98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D76B844" w14:textId="77777777" w:rsidR="000B6C2A" w:rsidRDefault="000B6C2A" w:rsidP="00F06F98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E05006E" w14:textId="77777777" w:rsidR="000B6C2A" w:rsidRDefault="000B6C2A" w:rsidP="00F06F98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DC99FEA" w14:textId="77777777" w:rsidR="000B6C2A" w:rsidRDefault="000B6C2A" w:rsidP="00F06F98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0343DE0" w14:textId="77777777" w:rsidR="000B6C2A" w:rsidRDefault="000B6C2A" w:rsidP="00F06F98">
      <w:pPr>
        <w:spacing w:after="0" w:line="360" w:lineRule="auto"/>
        <w:ind w:right="261" w:firstLine="35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9469131" w14:textId="77777777" w:rsidR="000B6C2A" w:rsidRDefault="000B6C2A" w:rsidP="000B6C2A">
      <w:pPr>
        <w:spacing w:after="0" w:line="360" w:lineRule="auto"/>
        <w:ind w:right="261" w:firstLine="357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sectPr w:rsidR="000B6C2A" w:rsidSect="00F06F98">
          <w:headerReference w:type="default" r:id="rId20"/>
          <w:headerReference w:type="first" r:id="rId21"/>
          <w:pgSz w:w="11906" w:h="16838" w:code="9"/>
          <w:pgMar w:top="737" w:right="851" w:bottom="680" w:left="1134" w:header="425" w:footer="408" w:gutter="0"/>
          <w:cols w:space="708"/>
          <w:titlePg/>
          <w:docGrid w:linePitch="360"/>
        </w:sectPr>
      </w:pPr>
    </w:p>
    <w:p w14:paraId="59270814" w14:textId="77777777" w:rsidR="000B6C2A" w:rsidRPr="000B6C2A" w:rsidRDefault="000B6C2A" w:rsidP="000B6C2A">
      <w:pPr>
        <w:pStyle w:val="BodyText"/>
        <w:spacing w:before="66"/>
        <w:ind w:left="7" w:right="10"/>
        <w:jc w:val="center"/>
        <w:rPr>
          <w:b/>
          <w:bCs/>
        </w:rPr>
      </w:pPr>
      <w:r w:rsidRPr="000B6C2A">
        <w:rPr>
          <w:b/>
          <w:bCs/>
        </w:rPr>
        <w:lastRenderedPageBreak/>
        <w:t>EVIDENTA</w:t>
      </w:r>
      <w:r w:rsidRPr="000B6C2A">
        <w:rPr>
          <w:b/>
          <w:bCs/>
          <w:spacing w:val="-4"/>
        </w:rPr>
        <w:t xml:space="preserve"> </w:t>
      </w:r>
      <w:r w:rsidRPr="000B6C2A">
        <w:rPr>
          <w:b/>
          <w:bCs/>
          <w:spacing w:val="-2"/>
        </w:rPr>
        <w:t>ZILNICA</w:t>
      </w:r>
    </w:p>
    <w:p w14:paraId="496DDD0D" w14:textId="07566AA9" w:rsidR="000B6C2A" w:rsidRDefault="000B6C2A" w:rsidP="000B6C2A">
      <w:pPr>
        <w:pStyle w:val="BodyText"/>
        <w:spacing w:before="34"/>
        <w:ind w:right="10"/>
        <w:jc w:val="center"/>
      </w:pPr>
      <w:r>
        <w:t>a</w:t>
      </w:r>
      <w:r>
        <w:rPr>
          <w:spacing w:val="-4"/>
        </w:rPr>
        <w:t xml:space="preserve"> </w:t>
      </w:r>
      <w:proofErr w:type="spellStart"/>
      <w:r>
        <w:t>orelor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functionare</w:t>
      </w:r>
      <w:proofErr w:type="spellEnd"/>
      <w:r>
        <w:rPr>
          <w:spacing w:val="-3"/>
        </w:rPr>
        <w:t xml:space="preserve"> </w:t>
      </w:r>
      <w:r>
        <w:t>…………...…….</w:t>
      </w:r>
      <w:r>
        <w:rPr>
          <w:spacing w:val="-4"/>
        </w:rPr>
        <w:t xml:space="preserve"> </w:t>
      </w:r>
      <w:proofErr w:type="spellStart"/>
      <w:r>
        <w:t>pentru</w:t>
      </w:r>
      <w:proofErr w:type="spellEnd"/>
      <w:r>
        <w:rPr>
          <w:spacing w:val="-3"/>
        </w:rPr>
        <w:t xml:space="preserve"> </w:t>
      </w:r>
      <w:proofErr w:type="spellStart"/>
      <w:r>
        <w:t>consumatorii</w:t>
      </w:r>
      <w:proofErr w:type="spellEnd"/>
      <w:r>
        <w:rPr>
          <w:spacing w:val="-3"/>
        </w:rPr>
        <w:t xml:space="preserve"> </w:t>
      </w:r>
      <w:proofErr w:type="spellStart"/>
      <w:r>
        <w:t>arondati</w:t>
      </w:r>
      <w:proofErr w:type="spellEnd"/>
      <w:r>
        <w:rPr>
          <w:spacing w:val="-4"/>
        </w:rPr>
        <w:t xml:space="preserve"> </w:t>
      </w:r>
      <w:r>
        <w:t>CT</w:t>
      </w:r>
      <w:r>
        <w:rPr>
          <w:spacing w:val="-3"/>
        </w:rPr>
        <w:t xml:space="preserve"> </w:t>
      </w:r>
      <w:r>
        <w:t>…………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t>luna</w:t>
      </w:r>
      <w:proofErr w:type="spellEnd"/>
      <w:r>
        <w:rPr>
          <w:spacing w:val="-3"/>
        </w:rPr>
        <w:t xml:space="preserve"> ………….</w:t>
      </w:r>
    </w:p>
    <w:p w14:paraId="16C62A3F" w14:textId="77777777" w:rsidR="000B6C2A" w:rsidRDefault="000B6C2A" w:rsidP="000B6C2A">
      <w:pPr>
        <w:pStyle w:val="BodyText"/>
        <w:spacing w:before="45"/>
      </w:pP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"/>
        <w:gridCol w:w="2614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787"/>
      </w:tblGrid>
      <w:tr w:rsidR="000B6C2A" w14:paraId="30B3CD7F" w14:textId="77777777" w:rsidTr="00BD3741">
        <w:trPr>
          <w:trHeight w:val="248"/>
        </w:trPr>
        <w:tc>
          <w:tcPr>
            <w:tcW w:w="407" w:type="dxa"/>
            <w:vMerge w:val="restart"/>
          </w:tcPr>
          <w:p w14:paraId="4B4F634A" w14:textId="77777777" w:rsidR="000B6C2A" w:rsidRDefault="000B6C2A" w:rsidP="00BD374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FA0F4C2" w14:textId="77777777" w:rsidR="000B6C2A" w:rsidRDefault="000B6C2A" w:rsidP="00BD3741">
            <w:pPr>
              <w:pStyle w:val="TableParagraph"/>
              <w:spacing w:before="1"/>
              <w:ind w:lef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2614" w:type="dxa"/>
            <w:vMerge w:val="restart"/>
          </w:tcPr>
          <w:p w14:paraId="1CDA9F61" w14:textId="77777777" w:rsidR="000B6C2A" w:rsidRDefault="000B6C2A" w:rsidP="00BD3741">
            <w:pPr>
              <w:pStyle w:val="TableParagraph"/>
              <w:spacing w:before="165" w:line="232" w:lineRule="auto"/>
              <w:ind w:left="580" w:firstLine="1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DENUMIRE CONSUMATOR</w:t>
            </w:r>
          </w:p>
        </w:tc>
        <w:tc>
          <w:tcPr>
            <w:tcW w:w="8722" w:type="dxa"/>
            <w:gridSpan w:val="16"/>
          </w:tcPr>
          <w:p w14:paraId="0A210B1B" w14:textId="77777777" w:rsidR="000B6C2A" w:rsidRDefault="000B6C2A" w:rsidP="00BD3741">
            <w:pPr>
              <w:pStyle w:val="TableParagraph"/>
              <w:spacing w:before="8" w:line="221" w:lineRule="exact"/>
              <w:ind w:righ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FUNCTIONARE</w:t>
            </w:r>
          </w:p>
        </w:tc>
      </w:tr>
      <w:tr w:rsidR="000B6C2A" w14:paraId="6AD0645B" w14:textId="77777777" w:rsidTr="00BD3741">
        <w:trPr>
          <w:trHeight w:val="512"/>
        </w:trPr>
        <w:tc>
          <w:tcPr>
            <w:tcW w:w="407" w:type="dxa"/>
            <w:vMerge/>
            <w:tcBorders>
              <w:top w:val="nil"/>
            </w:tcBorders>
          </w:tcPr>
          <w:p w14:paraId="7CDF4DEF" w14:textId="77777777" w:rsidR="000B6C2A" w:rsidRDefault="000B6C2A" w:rsidP="00BD3741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14:paraId="1DBDD0FF" w14:textId="77777777" w:rsidR="000B6C2A" w:rsidRDefault="000B6C2A" w:rsidP="00BD3741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</w:tcPr>
          <w:p w14:paraId="16079431" w14:textId="77777777" w:rsidR="000B6C2A" w:rsidRDefault="000B6C2A" w:rsidP="00BD3741">
            <w:pPr>
              <w:pStyle w:val="TableParagraph"/>
              <w:spacing w:before="140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29" w:type="dxa"/>
          </w:tcPr>
          <w:p w14:paraId="3BCCCF34" w14:textId="77777777" w:rsidR="000B6C2A" w:rsidRDefault="000B6C2A" w:rsidP="00BD3741">
            <w:pPr>
              <w:pStyle w:val="TableParagraph"/>
              <w:spacing w:before="140"/>
              <w:ind w:left="13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29" w:type="dxa"/>
          </w:tcPr>
          <w:p w14:paraId="3B35C898" w14:textId="77777777" w:rsidR="000B6C2A" w:rsidRDefault="000B6C2A" w:rsidP="00BD3741">
            <w:pPr>
              <w:pStyle w:val="TableParagraph"/>
              <w:spacing w:before="140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29" w:type="dxa"/>
          </w:tcPr>
          <w:p w14:paraId="195D4CBB" w14:textId="77777777" w:rsidR="000B6C2A" w:rsidRDefault="000B6C2A" w:rsidP="00BD3741">
            <w:pPr>
              <w:pStyle w:val="TableParagraph"/>
              <w:spacing w:before="140"/>
              <w:ind w:left="13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29" w:type="dxa"/>
          </w:tcPr>
          <w:p w14:paraId="2B556FC9" w14:textId="77777777" w:rsidR="000B6C2A" w:rsidRDefault="000B6C2A" w:rsidP="00BD3741">
            <w:pPr>
              <w:pStyle w:val="TableParagraph"/>
              <w:spacing w:before="14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29" w:type="dxa"/>
          </w:tcPr>
          <w:p w14:paraId="07AE414C" w14:textId="77777777" w:rsidR="000B6C2A" w:rsidRDefault="000B6C2A" w:rsidP="00BD3741">
            <w:pPr>
              <w:pStyle w:val="TableParagraph"/>
              <w:spacing w:before="140"/>
              <w:ind w:left="13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29" w:type="dxa"/>
          </w:tcPr>
          <w:p w14:paraId="430BBAD4" w14:textId="77777777" w:rsidR="000B6C2A" w:rsidRDefault="000B6C2A" w:rsidP="00BD3741">
            <w:pPr>
              <w:pStyle w:val="TableParagraph"/>
              <w:spacing w:before="14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29" w:type="dxa"/>
          </w:tcPr>
          <w:p w14:paraId="340B3607" w14:textId="77777777" w:rsidR="000B6C2A" w:rsidRDefault="000B6C2A" w:rsidP="00BD3741">
            <w:pPr>
              <w:pStyle w:val="TableParagraph"/>
              <w:spacing w:before="140"/>
              <w:ind w:left="13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29" w:type="dxa"/>
          </w:tcPr>
          <w:p w14:paraId="2D246A4F" w14:textId="77777777" w:rsidR="000B6C2A" w:rsidRDefault="000B6C2A" w:rsidP="00BD3741">
            <w:pPr>
              <w:pStyle w:val="TableParagraph"/>
              <w:spacing w:before="14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529" w:type="dxa"/>
          </w:tcPr>
          <w:p w14:paraId="690F2247" w14:textId="77777777" w:rsidR="000B6C2A" w:rsidRDefault="000B6C2A" w:rsidP="00BD3741">
            <w:pPr>
              <w:pStyle w:val="TableParagraph"/>
              <w:spacing w:before="140"/>
              <w:ind w:left="1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529" w:type="dxa"/>
          </w:tcPr>
          <w:p w14:paraId="04A2E5DF" w14:textId="77777777" w:rsidR="000B6C2A" w:rsidRDefault="000B6C2A" w:rsidP="00BD3741">
            <w:pPr>
              <w:pStyle w:val="TableParagraph"/>
              <w:spacing w:before="140"/>
              <w:ind w:left="1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529" w:type="dxa"/>
          </w:tcPr>
          <w:p w14:paraId="78595AF3" w14:textId="77777777" w:rsidR="000B6C2A" w:rsidRDefault="000B6C2A" w:rsidP="00BD3741">
            <w:pPr>
              <w:pStyle w:val="TableParagraph"/>
              <w:spacing w:before="140"/>
              <w:ind w:left="1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529" w:type="dxa"/>
          </w:tcPr>
          <w:p w14:paraId="17030C4C" w14:textId="77777777" w:rsidR="000B6C2A" w:rsidRDefault="000B6C2A" w:rsidP="00BD3741">
            <w:pPr>
              <w:pStyle w:val="TableParagraph"/>
              <w:spacing w:before="140"/>
              <w:ind w:left="1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529" w:type="dxa"/>
          </w:tcPr>
          <w:p w14:paraId="6AFB885D" w14:textId="77777777" w:rsidR="000B6C2A" w:rsidRDefault="000B6C2A" w:rsidP="00BD3741">
            <w:pPr>
              <w:pStyle w:val="TableParagraph"/>
              <w:spacing w:before="140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529" w:type="dxa"/>
          </w:tcPr>
          <w:p w14:paraId="4EAB3FEF" w14:textId="77777777" w:rsidR="000B6C2A" w:rsidRDefault="000B6C2A" w:rsidP="00BD3741">
            <w:pPr>
              <w:pStyle w:val="TableParagraph"/>
              <w:spacing w:before="140"/>
              <w:ind w:left="14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87" w:type="dxa"/>
          </w:tcPr>
          <w:p w14:paraId="1AC0A040" w14:textId="77777777" w:rsidR="000B6C2A" w:rsidRDefault="000B6C2A" w:rsidP="00BD3741">
            <w:pPr>
              <w:pStyle w:val="TableParagraph"/>
              <w:spacing w:before="140"/>
              <w:ind w:lef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0B6C2A" w14:paraId="5B4ADB06" w14:textId="77777777" w:rsidTr="00BD3741">
        <w:trPr>
          <w:trHeight w:val="248"/>
        </w:trPr>
        <w:tc>
          <w:tcPr>
            <w:tcW w:w="407" w:type="dxa"/>
          </w:tcPr>
          <w:p w14:paraId="57A6DE3C" w14:textId="77777777" w:rsidR="000B6C2A" w:rsidRDefault="000B6C2A" w:rsidP="00BD3741">
            <w:pPr>
              <w:pStyle w:val="TableParagraph"/>
              <w:spacing w:line="216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614" w:type="dxa"/>
          </w:tcPr>
          <w:p w14:paraId="37A88248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569ADFDE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0E8B2E14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0C73745C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44439EA6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712A2D1B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7A1146BD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03D3AA17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6A30D758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6EC24480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2DCAD42B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593A3E3A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2A721149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750DEBAB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3216EA45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34262951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370BD082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6C2A" w14:paraId="5602D179" w14:textId="77777777" w:rsidTr="00BD3741">
        <w:trPr>
          <w:trHeight w:val="248"/>
        </w:trPr>
        <w:tc>
          <w:tcPr>
            <w:tcW w:w="407" w:type="dxa"/>
          </w:tcPr>
          <w:p w14:paraId="61C1602D" w14:textId="77777777" w:rsidR="000B6C2A" w:rsidRDefault="000B6C2A" w:rsidP="00BD3741">
            <w:pPr>
              <w:pStyle w:val="TableParagraph"/>
              <w:spacing w:line="217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614" w:type="dxa"/>
          </w:tcPr>
          <w:p w14:paraId="529386DF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00AA01C4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15126D22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7EF17C47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1139ADB7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6CC9EF5D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19F0B13B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41CBF462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486B262C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51A44644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26288834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7BFE0323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5ACB4428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4302A8D8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5814390A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1ADD14EB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2E783E82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6C2A" w14:paraId="44F08529" w14:textId="77777777" w:rsidTr="00BD3741">
        <w:trPr>
          <w:trHeight w:val="248"/>
        </w:trPr>
        <w:tc>
          <w:tcPr>
            <w:tcW w:w="407" w:type="dxa"/>
          </w:tcPr>
          <w:p w14:paraId="452AFD67" w14:textId="77777777" w:rsidR="000B6C2A" w:rsidRDefault="000B6C2A" w:rsidP="00BD3741">
            <w:pPr>
              <w:pStyle w:val="TableParagraph"/>
              <w:spacing w:line="217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14" w:type="dxa"/>
          </w:tcPr>
          <w:p w14:paraId="1D482838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743BB0FA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31014F59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1A4DCBCC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35900902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71B65888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7B6F4C31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77CAFE7D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41920A01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1A96A74D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209CEDC5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3F5A6C44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0AF85468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73CADC3D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487014C8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0EDA29FB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6289362F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6C2A" w14:paraId="55ADEFAD" w14:textId="77777777" w:rsidTr="00BD3741">
        <w:trPr>
          <w:trHeight w:val="248"/>
        </w:trPr>
        <w:tc>
          <w:tcPr>
            <w:tcW w:w="407" w:type="dxa"/>
          </w:tcPr>
          <w:p w14:paraId="5A3158CC" w14:textId="77777777" w:rsidR="000B6C2A" w:rsidRDefault="000B6C2A" w:rsidP="00BD3741">
            <w:pPr>
              <w:pStyle w:val="TableParagraph"/>
              <w:spacing w:line="217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614" w:type="dxa"/>
          </w:tcPr>
          <w:p w14:paraId="32288152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56F60041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367492CF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3130D6D5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39AE75BB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74E7644B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6BFF7785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42992745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088468F2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5ABACE73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4B8EF701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46A6CA6A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07B01150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0894E483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530F1CC7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05CFD810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11A08228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6C2A" w14:paraId="537D024E" w14:textId="77777777" w:rsidTr="00BD3741">
        <w:trPr>
          <w:trHeight w:val="248"/>
        </w:trPr>
        <w:tc>
          <w:tcPr>
            <w:tcW w:w="407" w:type="dxa"/>
          </w:tcPr>
          <w:p w14:paraId="0CD0B411" w14:textId="77777777" w:rsidR="000B6C2A" w:rsidRDefault="000B6C2A" w:rsidP="00BD3741">
            <w:pPr>
              <w:pStyle w:val="TableParagraph"/>
              <w:spacing w:line="218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614" w:type="dxa"/>
          </w:tcPr>
          <w:p w14:paraId="3D989916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2235C194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0350036A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2F9FB946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1D937C04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3E0957CE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077A5614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7B44E161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1C873536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0A110C8C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4B1B059D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66B33F0F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0587194A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2AE1E282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36BB58AA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4C453784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166FA0EB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6C2A" w14:paraId="21414612" w14:textId="77777777" w:rsidTr="00BD3741">
        <w:trPr>
          <w:trHeight w:val="248"/>
        </w:trPr>
        <w:tc>
          <w:tcPr>
            <w:tcW w:w="407" w:type="dxa"/>
          </w:tcPr>
          <w:p w14:paraId="7DCE473E" w14:textId="77777777" w:rsidR="000B6C2A" w:rsidRDefault="000B6C2A" w:rsidP="00BD3741">
            <w:pPr>
              <w:pStyle w:val="TableParagraph"/>
              <w:spacing w:line="219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614" w:type="dxa"/>
          </w:tcPr>
          <w:p w14:paraId="6D901EB7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4CF742CC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44CA70BD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2553DA54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1CEB8FED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13FD2E8C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72EF7438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674A6D7F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2D57835F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11578C03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66A300EA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16670932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09D88421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5251ABF8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223F3BF6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6EEC114C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71609501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29DA02" w14:textId="77777777" w:rsidR="000B6C2A" w:rsidRDefault="000B6C2A" w:rsidP="000B6C2A">
      <w:pPr>
        <w:pStyle w:val="BodyText"/>
        <w:spacing w:before="27"/>
      </w:pPr>
    </w:p>
    <w:tbl>
      <w:tblPr>
        <w:tblW w:w="0" w:type="auto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"/>
        <w:gridCol w:w="2614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787"/>
        <w:gridCol w:w="923"/>
        <w:gridCol w:w="1761"/>
      </w:tblGrid>
      <w:tr w:rsidR="000B6C2A" w14:paraId="5A751539" w14:textId="77777777" w:rsidTr="00BD3741">
        <w:trPr>
          <w:trHeight w:val="248"/>
        </w:trPr>
        <w:tc>
          <w:tcPr>
            <w:tcW w:w="467" w:type="dxa"/>
            <w:vMerge w:val="restart"/>
          </w:tcPr>
          <w:p w14:paraId="409D64C7" w14:textId="77777777" w:rsidR="000B6C2A" w:rsidRDefault="000B6C2A" w:rsidP="00BD3741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71300F44" w14:textId="77777777" w:rsidR="000B6C2A" w:rsidRDefault="000B6C2A" w:rsidP="00BD3741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2614" w:type="dxa"/>
            <w:vMerge w:val="restart"/>
          </w:tcPr>
          <w:p w14:paraId="5BC68FE6" w14:textId="77777777" w:rsidR="000B6C2A" w:rsidRDefault="000B6C2A" w:rsidP="00BD3741">
            <w:pPr>
              <w:pStyle w:val="TableParagraph"/>
              <w:spacing w:before="159" w:line="232" w:lineRule="auto"/>
              <w:ind w:left="580" w:firstLine="1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DENUMIRE CONSUMATOR</w:t>
            </w:r>
          </w:p>
        </w:tc>
        <w:tc>
          <w:tcPr>
            <w:tcW w:w="11406" w:type="dxa"/>
            <w:gridSpan w:val="18"/>
          </w:tcPr>
          <w:p w14:paraId="6B8B4F7B" w14:textId="77777777" w:rsidR="000B6C2A" w:rsidRDefault="000B6C2A" w:rsidP="00BD3741">
            <w:pPr>
              <w:pStyle w:val="TableParagraph"/>
              <w:spacing w:before="7" w:line="221" w:lineRule="exact"/>
              <w:ind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FUNCTIONARE</w:t>
            </w:r>
          </w:p>
        </w:tc>
      </w:tr>
      <w:tr w:rsidR="000B6C2A" w14:paraId="000514C7" w14:textId="77777777" w:rsidTr="00BD3741">
        <w:trPr>
          <w:trHeight w:val="500"/>
        </w:trPr>
        <w:tc>
          <w:tcPr>
            <w:tcW w:w="467" w:type="dxa"/>
            <w:vMerge/>
            <w:tcBorders>
              <w:top w:val="nil"/>
            </w:tcBorders>
          </w:tcPr>
          <w:p w14:paraId="58BC0924" w14:textId="77777777" w:rsidR="000B6C2A" w:rsidRDefault="000B6C2A" w:rsidP="00BD3741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14:paraId="40B79753" w14:textId="77777777" w:rsidR="000B6C2A" w:rsidRDefault="000B6C2A" w:rsidP="00BD3741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</w:tcPr>
          <w:p w14:paraId="5E351E8C" w14:textId="77777777" w:rsidR="000B6C2A" w:rsidRDefault="000B6C2A" w:rsidP="00BD3741">
            <w:pPr>
              <w:pStyle w:val="TableParagraph"/>
              <w:spacing w:before="133"/>
              <w:ind w:left="1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529" w:type="dxa"/>
          </w:tcPr>
          <w:p w14:paraId="36E1C111" w14:textId="77777777" w:rsidR="000B6C2A" w:rsidRDefault="000B6C2A" w:rsidP="00BD3741">
            <w:pPr>
              <w:pStyle w:val="TableParagraph"/>
              <w:spacing w:before="133"/>
              <w:ind w:left="1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529" w:type="dxa"/>
          </w:tcPr>
          <w:p w14:paraId="0DB88BB6" w14:textId="77777777" w:rsidR="000B6C2A" w:rsidRDefault="000B6C2A" w:rsidP="00BD3741">
            <w:pPr>
              <w:pStyle w:val="TableParagraph"/>
              <w:spacing w:before="133"/>
              <w:ind w:left="1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529" w:type="dxa"/>
          </w:tcPr>
          <w:p w14:paraId="7BD4731F" w14:textId="77777777" w:rsidR="000B6C2A" w:rsidRDefault="000B6C2A" w:rsidP="00BD3741">
            <w:pPr>
              <w:pStyle w:val="TableParagraph"/>
              <w:spacing w:before="13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529" w:type="dxa"/>
          </w:tcPr>
          <w:p w14:paraId="20515A55" w14:textId="77777777" w:rsidR="000B6C2A" w:rsidRDefault="000B6C2A" w:rsidP="00BD3741">
            <w:pPr>
              <w:pStyle w:val="TableParagraph"/>
              <w:spacing w:before="133"/>
              <w:ind w:left="1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529" w:type="dxa"/>
          </w:tcPr>
          <w:p w14:paraId="6C034246" w14:textId="77777777" w:rsidR="000B6C2A" w:rsidRDefault="000B6C2A" w:rsidP="00BD3741">
            <w:pPr>
              <w:pStyle w:val="TableParagraph"/>
              <w:spacing w:before="13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529" w:type="dxa"/>
          </w:tcPr>
          <w:p w14:paraId="541257A3" w14:textId="77777777" w:rsidR="000B6C2A" w:rsidRDefault="000B6C2A" w:rsidP="00BD3741">
            <w:pPr>
              <w:pStyle w:val="TableParagraph"/>
              <w:spacing w:before="133"/>
              <w:ind w:left="1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529" w:type="dxa"/>
          </w:tcPr>
          <w:p w14:paraId="5EB8EABE" w14:textId="77777777" w:rsidR="000B6C2A" w:rsidRDefault="000B6C2A" w:rsidP="00BD3741">
            <w:pPr>
              <w:pStyle w:val="TableParagraph"/>
              <w:spacing w:before="13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529" w:type="dxa"/>
          </w:tcPr>
          <w:p w14:paraId="771275C1" w14:textId="77777777" w:rsidR="000B6C2A" w:rsidRDefault="000B6C2A" w:rsidP="00BD3741">
            <w:pPr>
              <w:pStyle w:val="TableParagraph"/>
              <w:spacing w:before="133"/>
              <w:ind w:left="1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529" w:type="dxa"/>
          </w:tcPr>
          <w:p w14:paraId="1A3C5B30" w14:textId="77777777" w:rsidR="000B6C2A" w:rsidRDefault="000B6C2A" w:rsidP="00BD3741">
            <w:pPr>
              <w:pStyle w:val="TableParagraph"/>
              <w:spacing w:before="133"/>
              <w:ind w:left="1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529" w:type="dxa"/>
          </w:tcPr>
          <w:p w14:paraId="1882ED79" w14:textId="77777777" w:rsidR="000B6C2A" w:rsidRDefault="000B6C2A" w:rsidP="00BD3741">
            <w:pPr>
              <w:pStyle w:val="TableParagraph"/>
              <w:spacing w:before="133"/>
              <w:ind w:left="1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529" w:type="dxa"/>
          </w:tcPr>
          <w:p w14:paraId="71DCF4CD" w14:textId="77777777" w:rsidR="000B6C2A" w:rsidRDefault="000B6C2A" w:rsidP="00BD3741">
            <w:pPr>
              <w:pStyle w:val="TableParagraph"/>
              <w:spacing w:before="133"/>
              <w:ind w:left="1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529" w:type="dxa"/>
          </w:tcPr>
          <w:p w14:paraId="44A83F01" w14:textId="77777777" w:rsidR="000B6C2A" w:rsidRDefault="000B6C2A" w:rsidP="00BD3741">
            <w:pPr>
              <w:pStyle w:val="TableParagraph"/>
              <w:spacing w:before="133"/>
              <w:ind w:left="1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529" w:type="dxa"/>
          </w:tcPr>
          <w:p w14:paraId="0585DDD0" w14:textId="77777777" w:rsidR="000B6C2A" w:rsidRDefault="000B6C2A" w:rsidP="00BD3741">
            <w:pPr>
              <w:pStyle w:val="TableParagraph"/>
              <w:spacing w:before="133"/>
              <w:ind w:left="1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529" w:type="dxa"/>
          </w:tcPr>
          <w:p w14:paraId="7B9B1CDF" w14:textId="77777777" w:rsidR="000B6C2A" w:rsidRDefault="000B6C2A" w:rsidP="00BD3741">
            <w:pPr>
              <w:pStyle w:val="TableParagraph"/>
              <w:spacing w:before="133"/>
              <w:ind w:left="14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787" w:type="dxa"/>
          </w:tcPr>
          <w:p w14:paraId="08AF8C94" w14:textId="77777777" w:rsidR="000B6C2A" w:rsidRDefault="000B6C2A" w:rsidP="00BD3741">
            <w:pPr>
              <w:pStyle w:val="TableParagraph"/>
              <w:spacing w:before="133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923" w:type="dxa"/>
          </w:tcPr>
          <w:p w14:paraId="51B0BD17" w14:textId="77777777" w:rsidR="000B6C2A" w:rsidRDefault="000B6C2A" w:rsidP="00BD3741">
            <w:pPr>
              <w:pStyle w:val="TableParagraph"/>
              <w:spacing w:before="133"/>
              <w:ind w:lef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761" w:type="dxa"/>
          </w:tcPr>
          <w:p w14:paraId="04530575" w14:textId="77777777" w:rsidR="000B6C2A" w:rsidRDefault="000B6C2A" w:rsidP="00BD3741">
            <w:pPr>
              <w:pStyle w:val="TableParagraph"/>
              <w:spacing w:before="27" w:line="232" w:lineRule="auto"/>
              <w:ind w:left="391" w:right="371" w:firstLine="1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 GENERAL</w:t>
            </w:r>
          </w:p>
        </w:tc>
      </w:tr>
      <w:tr w:rsidR="000B6C2A" w14:paraId="255A0906" w14:textId="77777777" w:rsidTr="00BD3741">
        <w:trPr>
          <w:trHeight w:val="248"/>
        </w:trPr>
        <w:tc>
          <w:tcPr>
            <w:tcW w:w="467" w:type="dxa"/>
          </w:tcPr>
          <w:p w14:paraId="5DFABD67" w14:textId="77777777" w:rsidR="000B6C2A" w:rsidRDefault="000B6C2A" w:rsidP="00BD3741">
            <w:pPr>
              <w:pStyle w:val="TableParagraph"/>
              <w:spacing w:line="218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614" w:type="dxa"/>
          </w:tcPr>
          <w:p w14:paraId="77411193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164C3774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04F82B25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3F9BE14A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5A1EAC39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65C1E677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5AB34250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2A03E429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7254BE5A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38176B25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75764C5F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565CC1DC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3F85FDBF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126466A6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30C2B51D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38AAE5F6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0F44F2B3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631F78D1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1" w:type="dxa"/>
          </w:tcPr>
          <w:p w14:paraId="496AE82E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6C2A" w14:paraId="1A3ED099" w14:textId="77777777" w:rsidTr="00BD3741">
        <w:trPr>
          <w:trHeight w:val="248"/>
        </w:trPr>
        <w:tc>
          <w:tcPr>
            <w:tcW w:w="467" w:type="dxa"/>
          </w:tcPr>
          <w:p w14:paraId="0A18FCA1" w14:textId="77777777" w:rsidR="000B6C2A" w:rsidRDefault="000B6C2A" w:rsidP="00BD3741">
            <w:pPr>
              <w:pStyle w:val="TableParagraph"/>
              <w:spacing w:line="219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614" w:type="dxa"/>
          </w:tcPr>
          <w:p w14:paraId="7BA070F8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551ADB0B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02522611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248B1153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06246B02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3E29EBA4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6941CA18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1BF2DA8E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4EB73946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661D1B67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05B12A9E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78BCADF6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796AA9E7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0C0506B8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37DF87CD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15699DD7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0FD8F6D5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118205ED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1" w:type="dxa"/>
          </w:tcPr>
          <w:p w14:paraId="4429FF95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6C2A" w14:paraId="566113A2" w14:textId="77777777" w:rsidTr="00BD3741">
        <w:trPr>
          <w:trHeight w:val="248"/>
        </w:trPr>
        <w:tc>
          <w:tcPr>
            <w:tcW w:w="467" w:type="dxa"/>
          </w:tcPr>
          <w:p w14:paraId="76D52C69" w14:textId="77777777" w:rsidR="000B6C2A" w:rsidRDefault="000B6C2A" w:rsidP="00BD3741">
            <w:pPr>
              <w:pStyle w:val="TableParagraph"/>
              <w:spacing w:line="217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14" w:type="dxa"/>
          </w:tcPr>
          <w:p w14:paraId="6B15A623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38937F6E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0D8C7C66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618D1BEF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7D759994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2391C957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2AE5CAC6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4CA0E24C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53166BAE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1E2DC589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5CFFCBA5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5C345F97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60441E36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3047EF36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52B0AC2E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5ECA3813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0ED6292A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48F5F830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1" w:type="dxa"/>
          </w:tcPr>
          <w:p w14:paraId="1F3F31AA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6C2A" w14:paraId="6930BDEE" w14:textId="77777777" w:rsidTr="00BD3741">
        <w:trPr>
          <w:trHeight w:val="248"/>
        </w:trPr>
        <w:tc>
          <w:tcPr>
            <w:tcW w:w="467" w:type="dxa"/>
          </w:tcPr>
          <w:p w14:paraId="653B15A0" w14:textId="77777777" w:rsidR="000B6C2A" w:rsidRDefault="000B6C2A" w:rsidP="00BD3741">
            <w:pPr>
              <w:pStyle w:val="TableParagraph"/>
              <w:spacing w:line="217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614" w:type="dxa"/>
          </w:tcPr>
          <w:p w14:paraId="26B98AEB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37133383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76ABEFC5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3D1A47D6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3442AC8B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7CE21521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08517B84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38FC396A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3F3375C5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3439CD60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2888A84E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1DAD764E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22A04A21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7A48ABE0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50F6B30D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233FCB2C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61621B78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0BC4A530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1" w:type="dxa"/>
          </w:tcPr>
          <w:p w14:paraId="1201C6B5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6C2A" w14:paraId="2C3BDAB5" w14:textId="77777777" w:rsidTr="00BD3741">
        <w:trPr>
          <w:trHeight w:val="248"/>
        </w:trPr>
        <w:tc>
          <w:tcPr>
            <w:tcW w:w="467" w:type="dxa"/>
          </w:tcPr>
          <w:p w14:paraId="0DF34BCD" w14:textId="77777777" w:rsidR="000B6C2A" w:rsidRDefault="000B6C2A" w:rsidP="00BD3741">
            <w:pPr>
              <w:pStyle w:val="TableParagraph"/>
              <w:spacing w:line="217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614" w:type="dxa"/>
          </w:tcPr>
          <w:p w14:paraId="49AFA002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719A50D4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481BC8A1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6CECACD1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4EAEB015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1EA5EDAC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5E9BA35E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13D73CB8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43412414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3511E6D0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0AD08159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7BFEE741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7CFAA417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367613BF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6AE056EF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3B73F2C7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6A35A21E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26995355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1" w:type="dxa"/>
          </w:tcPr>
          <w:p w14:paraId="631EB613" w14:textId="77777777" w:rsidR="000B6C2A" w:rsidRDefault="000B6C2A" w:rsidP="00BD37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422980" w14:textId="77777777" w:rsidR="000B6C2A" w:rsidRDefault="000B6C2A" w:rsidP="000B6C2A">
      <w:pPr>
        <w:pStyle w:val="BodyText"/>
      </w:pPr>
    </w:p>
    <w:p w14:paraId="783EBB82" w14:textId="77777777" w:rsidR="000B6C2A" w:rsidRDefault="000B6C2A" w:rsidP="000B6C2A">
      <w:pPr>
        <w:pStyle w:val="BodyText"/>
      </w:pPr>
    </w:p>
    <w:p w14:paraId="19AC6A48" w14:textId="77777777" w:rsidR="000B6C2A" w:rsidRDefault="000B6C2A" w:rsidP="000B6C2A">
      <w:pPr>
        <w:pStyle w:val="BodyText"/>
      </w:pPr>
    </w:p>
    <w:p w14:paraId="06760FF8" w14:textId="77777777" w:rsidR="000B6C2A" w:rsidRDefault="000B6C2A" w:rsidP="000B6C2A">
      <w:pPr>
        <w:pStyle w:val="BodyText"/>
        <w:spacing w:before="151"/>
      </w:pPr>
    </w:p>
    <w:p w14:paraId="7A4F5F54" w14:textId="77777777" w:rsidR="000B6C2A" w:rsidRDefault="000B6C2A" w:rsidP="000B6C2A">
      <w:pPr>
        <w:pStyle w:val="BodyText"/>
        <w:ind w:left="1244"/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8F69027" wp14:editId="4604D75F">
                <wp:simplePos x="0" y="0"/>
                <wp:positionH relativeFrom="page">
                  <wp:posOffset>2325217</wp:posOffset>
                </wp:positionH>
                <wp:positionV relativeFrom="paragraph">
                  <wp:posOffset>-516459</wp:posOffset>
                </wp:positionV>
                <wp:extent cx="1429385" cy="101155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9385" cy="1011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58"/>
                              <w:gridCol w:w="529"/>
                              <w:gridCol w:w="529"/>
                            </w:tblGrid>
                            <w:tr w:rsidR="00BD3741" w14:paraId="2E4AF282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116" w:type="dxa"/>
                                  <w:gridSpan w:val="3"/>
                                </w:tcPr>
                                <w:p w14:paraId="5BFA5991" w14:textId="77777777" w:rsidR="00BD3741" w:rsidRDefault="00BD3741">
                                  <w:pPr>
                                    <w:pStyle w:val="TableParagraph"/>
                                    <w:spacing w:before="6" w:line="222" w:lineRule="exact"/>
                                    <w:ind w:left="47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OPRIRI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GAZ</w:t>
                                  </w:r>
                                </w:p>
                              </w:tc>
                            </w:tr>
                            <w:tr w:rsidR="00BD3741" w14:paraId="7D5603BD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058" w:type="dxa"/>
                                </w:tcPr>
                                <w:p w14:paraId="0C462F1C" w14:textId="77777777" w:rsidR="00BD3741" w:rsidRDefault="00BD3741">
                                  <w:pPr>
                                    <w:pStyle w:val="TableParagraph"/>
                                    <w:spacing w:before="7" w:line="221" w:lineRule="exact"/>
                                    <w:ind w:left="316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2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7B89FC64" w14:textId="77777777" w:rsidR="00BD3741" w:rsidRDefault="00BD3741">
                                  <w:pPr>
                                    <w:pStyle w:val="TableParagraph"/>
                                    <w:spacing w:line="217" w:lineRule="exact"/>
                                    <w:ind w:left="118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20"/>
                                    </w:rPr>
                                    <w:t>ora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77A48382" w14:textId="77777777" w:rsidR="00BD3741" w:rsidRDefault="00BD3741">
                                  <w:pPr>
                                    <w:pStyle w:val="TableParagraph"/>
                                    <w:spacing w:line="217" w:lineRule="exact"/>
                                    <w:ind w:left="120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20"/>
                                    </w:rPr>
                                    <w:t>ora</w:t>
                                  </w:r>
                                </w:p>
                              </w:tc>
                            </w:tr>
                            <w:tr w:rsidR="00BD3741" w14:paraId="48317246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058" w:type="dxa"/>
                                </w:tcPr>
                                <w:p w14:paraId="67DA710E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4230089E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47C769C4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D3741" w14:paraId="39FBA84F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058" w:type="dxa"/>
                                </w:tcPr>
                                <w:p w14:paraId="2BF9BAC0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267E30FE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522A4090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D3741" w14:paraId="353D8EC2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058" w:type="dxa"/>
                                </w:tcPr>
                                <w:p w14:paraId="0674A9EE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44A7D106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750AAA8B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D3741" w14:paraId="1BD17EED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058" w:type="dxa"/>
                                </w:tcPr>
                                <w:p w14:paraId="159A707C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60DA0DE0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2853397F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FF1001" w14:textId="77777777" w:rsidR="00BD3741" w:rsidRDefault="00BD3741" w:rsidP="000B6C2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F6902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83.1pt;margin-top:-40.65pt;width:112.55pt;height:79.6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58"/>
                        <w:gridCol w:w="529"/>
                        <w:gridCol w:w="529"/>
                      </w:tblGrid>
                      <w:tr w:rsidR="00BD3741" w14:paraId="2E4AF282" w14:textId="77777777">
                        <w:trPr>
                          <w:trHeight w:val="248"/>
                        </w:trPr>
                        <w:tc>
                          <w:tcPr>
                            <w:tcW w:w="2116" w:type="dxa"/>
                            <w:gridSpan w:val="3"/>
                          </w:tcPr>
                          <w:p w14:paraId="5BFA5991" w14:textId="77777777" w:rsidR="00BD3741" w:rsidRDefault="00BD3741">
                            <w:pPr>
                              <w:pStyle w:val="TableParagraph"/>
                              <w:spacing w:before="6" w:line="222" w:lineRule="exact"/>
                              <w:ind w:left="47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OPRIRI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GAZ</w:t>
                            </w:r>
                          </w:p>
                        </w:tc>
                      </w:tr>
                      <w:tr w:rsidR="00BD3741" w14:paraId="7D5603BD" w14:textId="77777777">
                        <w:trPr>
                          <w:trHeight w:val="248"/>
                        </w:trPr>
                        <w:tc>
                          <w:tcPr>
                            <w:tcW w:w="1058" w:type="dxa"/>
                          </w:tcPr>
                          <w:p w14:paraId="0C462F1C" w14:textId="77777777" w:rsidR="00BD3741" w:rsidRDefault="00BD3741">
                            <w:pPr>
                              <w:pStyle w:val="TableParagraph"/>
                              <w:spacing w:before="7" w:line="221" w:lineRule="exact"/>
                              <w:ind w:left="316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529" w:type="dxa"/>
                          </w:tcPr>
                          <w:p w14:paraId="7B89FC64" w14:textId="77777777" w:rsidR="00BD3741" w:rsidRDefault="00BD3741">
                            <w:pPr>
                              <w:pStyle w:val="TableParagraph"/>
                              <w:spacing w:line="217" w:lineRule="exact"/>
                              <w:ind w:left="118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20"/>
                              </w:rPr>
                              <w:t>ora</w:t>
                            </w:r>
                          </w:p>
                        </w:tc>
                        <w:tc>
                          <w:tcPr>
                            <w:tcW w:w="529" w:type="dxa"/>
                          </w:tcPr>
                          <w:p w14:paraId="77A48382" w14:textId="77777777" w:rsidR="00BD3741" w:rsidRDefault="00BD3741">
                            <w:pPr>
                              <w:pStyle w:val="TableParagraph"/>
                              <w:spacing w:line="217" w:lineRule="exact"/>
                              <w:ind w:left="120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20"/>
                              </w:rPr>
                              <w:t>ora</w:t>
                            </w:r>
                          </w:p>
                        </w:tc>
                      </w:tr>
                      <w:tr w:rsidR="00BD3741" w14:paraId="48317246" w14:textId="77777777">
                        <w:trPr>
                          <w:trHeight w:val="248"/>
                        </w:trPr>
                        <w:tc>
                          <w:tcPr>
                            <w:tcW w:w="1058" w:type="dxa"/>
                          </w:tcPr>
                          <w:p w14:paraId="67DA710E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 w14:paraId="4230089E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 w14:paraId="47C769C4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D3741" w14:paraId="39FBA84F" w14:textId="77777777">
                        <w:trPr>
                          <w:trHeight w:val="248"/>
                        </w:trPr>
                        <w:tc>
                          <w:tcPr>
                            <w:tcW w:w="1058" w:type="dxa"/>
                          </w:tcPr>
                          <w:p w14:paraId="2BF9BAC0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 w14:paraId="267E30FE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 w14:paraId="522A4090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D3741" w14:paraId="353D8EC2" w14:textId="77777777">
                        <w:trPr>
                          <w:trHeight w:val="248"/>
                        </w:trPr>
                        <w:tc>
                          <w:tcPr>
                            <w:tcW w:w="1058" w:type="dxa"/>
                          </w:tcPr>
                          <w:p w14:paraId="0674A9EE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 w14:paraId="44A7D106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 w14:paraId="750AAA8B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D3741" w14:paraId="1BD17EED" w14:textId="77777777">
                        <w:trPr>
                          <w:trHeight w:val="248"/>
                        </w:trPr>
                        <w:tc>
                          <w:tcPr>
                            <w:tcW w:w="1058" w:type="dxa"/>
                          </w:tcPr>
                          <w:p w14:paraId="159A707C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 w14:paraId="60DA0DE0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 w14:paraId="2853397F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EFF1001" w14:textId="77777777" w:rsidR="00BD3741" w:rsidRDefault="00BD3741" w:rsidP="000B6C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2C741FC" wp14:editId="713B3EA7">
                <wp:simplePos x="0" y="0"/>
                <wp:positionH relativeFrom="page">
                  <wp:posOffset>4004614</wp:posOffset>
                </wp:positionH>
                <wp:positionV relativeFrom="paragraph">
                  <wp:posOffset>-516459</wp:posOffset>
                </wp:positionV>
                <wp:extent cx="1429385" cy="101155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9385" cy="1011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58"/>
                              <w:gridCol w:w="529"/>
                              <w:gridCol w:w="529"/>
                            </w:tblGrid>
                            <w:tr w:rsidR="00BD3741" w14:paraId="26C1195B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116" w:type="dxa"/>
                                  <w:gridSpan w:val="3"/>
                                </w:tcPr>
                                <w:p w14:paraId="2495ED66" w14:textId="77777777" w:rsidR="00BD3741" w:rsidRDefault="00BD3741">
                                  <w:pPr>
                                    <w:pStyle w:val="TableParagraph"/>
                                    <w:spacing w:before="6" w:line="222" w:lineRule="exact"/>
                                    <w:ind w:left="47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OPRIRI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APA</w:t>
                                  </w:r>
                                </w:p>
                              </w:tc>
                            </w:tr>
                            <w:tr w:rsidR="00BD3741" w14:paraId="7AAB828C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058" w:type="dxa"/>
                                </w:tcPr>
                                <w:p w14:paraId="58F66D7B" w14:textId="77777777" w:rsidR="00BD3741" w:rsidRDefault="00BD3741">
                                  <w:pPr>
                                    <w:pStyle w:val="TableParagraph"/>
                                    <w:spacing w:before="7" w:line="221" w:lineRule="exact"/>
                                    <w:ind w:left="315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2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00D2F515" w14:textId="77777777" w:rsidR="00BD3741" w:rsidRDefault="00BD3741">
                                  <w:pPr>
                                    <w:pStyle w:val="TableParagraph"/>
                                    <w:spacing w:line="217" w:lineRule="exact"/>
                                    <w:ind w:left="120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20"/>
                                    </w:rPr>
                                    <w:t>ora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3810E199" w14:textId="77777777" w:rsidR="00BD3741" w:rsidRDefault="00BD3741">
                                  <w:pPr>
                                    <w:pStyle w:val="TableParagraph"/>
                                    <w:spacing w:line="217" w:lineRule="exact"/>
                                    <w:ind w:left="118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20"/>
                                    </w:rPr>
                                    <w:t>ora</w:t>
                                  </w:r>
                                </w:p>
                              </w:tc>
                            </w:tr>
                            <w:tr w:rsidR="00BD3741" w14:paraId="5B969999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058" w:type="dxa"/>
                                </w:tcPr>
                                <w:p w14:paraId="20BC239B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6CAEB6C4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05A665A8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D3741" w14:paraId="67E743AE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058" w:type="dxa"/>
                                </w:tcPr>
                                <w:p w14:paraId="3B8F6BEF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082C7224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2C23790A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D3741" w14:paraId="2DE4E959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058" w:type="dxa"/>
                                </w:tcPr>
                                <w:p w14:paraId="2E1C5C41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110BEEA0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11CE2EC5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D3741" w14:paraId="2B88F3A3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058" w:type="dxa"/>
                                </w:tcPr>
                                <w:p w14:paraId="41D8D47F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365CEBD2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25CFAF68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F7794D" w14:textId="77777777" w:rsidR="00BD3741" w:rsidRDefault="00BD3741" w:rsidP="000B6C2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741FC" id="Textbox 2" o:spid="_x0000_s1027" type="#_x0000_t202" style="position:absolute;left:0;text-align:left;margin-left:315.3pt;margin-top:-40.65pt;width:112.55pt;height:79.6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58"/>
                        <w:gridCol w:w="529"/>
                        <w:gridCol w:w="529"/>
                      </w:tblGrid>
                      <w:tr w:rsidR="00BD3741" w14:paraId="26C1195B" w14:textId="77777777">
                        <w:trPr>
                          <w:trHeight w:val="248"/>
                        </w:trPr>
                        <w:tc>
                          <w:tcPr>
                            <w:tcW w:w="2116" w:type="dxa"/>
                            <w:gridSpan w:val="3"/>
                          </w:tcPr>
                          <w:p w14:paraId="2495ED66" w14:textId="77777777" w:rsidR="00BD3741" w:rsidRDefault="00BD3741">
                            <w:pPr>
                              <w:pStyle w:val="TableParagraph"/>
                              <w:spacing w:before="6" w:line="222" w:lineRule="exact"/>
                              <w:ind w:left="47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OPRIRI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APA</w:t>
                            </w:r>
                          </w:p>
                        </w:tc>
                      </w:tr>
                      <w:tr w:rsidR="00BD3741" w14:paraId="7AAB828C" w14:textId="77777777">
                        <w:trPr>
                          <w:trHeight w:val="248"/>
                        </w:trPr>
                        <w:tc>
                          <w:tcPr>
                            <w:tcW w:w="1058" w:type="dxa"/>
                          </w:tcPr>
                          <w:p w14:paraId="58F66D7B" w14:textId="77777777" w:rsidR="00BD3741" w:rsidRDefault="00BD3741">
                            <w:pPr>
                              <w:pStyle w:val="TableParagraph"/>
                              <w:spacing w:before="7" w:line="221" w:lineRule="exact"/>
                              <w:ind w:left="315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529" w:type="dxa"/>
                          </w:tcPr>
                          <w:p w14:paraId="00D2F515" w14:textId="77777777" w:rsidR="00BD3741" w:rsidRDefault="00BD3741">
                            <w:pPr>
                              <w:pStyle w:val="TableParagraph"/>
                              <w:spacing w:line="217" w:lineRule="exact"/>
                              <w:ind w:left="120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20"/>
                              </w:rPr>
                              <w:t>ora</w:t>
                            </w:r>
                          </w:p>
                        </w:tc>
                        <w:tc>
                          <w:tcPr>
                            <w:tcW w:w="529" w:type="dxa"/>
                          </w:tcPr>
                          <w:p w14:paraId="3810E199" w14:textId="77777777" w:rsidR="00BD3741" w:rsidRDefault="00BD3741">
                            <w:pPr>
                              <w:pStyle w:val="TableParagraph"/>
                              <w:spacing w:line="217" w:lineRule="exact"/>
                              <w:ind w:left="118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20"/>
                              </w:rPr>
                              <w:t>ora</w:t>
                            </w:r>
                          </w:p>
                        </w:tc>
                      </w:tr>
                      <w:tr w:rsidR="00BD3741" w14:paraId="5B969999" w14:textId="77777777">
                        <w:trPr>
                          <w:trHeight w:val="248"/>
                        </w:trPr>
                        <w:tc>
                          <w:tcPr>
                            <w:tcW w:w="1058" w:type="dxa"/>
                          </w:tcPr>
                          <w:p w14:paraId="20BC239B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 w14:paraId="6CAEB6C4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 w14:paraId="05A665A8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D3741" w14:paraId="67E743AE" w14:textId="77777777">
                        <w:trPr>
                          <w:trHeight w:val="248"/>
                        </w:trPr>
                        <w:tc>
                          <w:tcPr>
                            <w:tcW w:w="1058" w:type="dxa"/>
                          </w:tcPr>
                          <w:p w14:paraId="3B8F6BEF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 w14:paraId="082C7224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 w14:paraId="2C23790A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D3741" w14:paraId="2DE4E959" w14:textId="77777777">
                        <w:trPr>
                          <w:trHeight w:val="248"/>
                        </w:trPr>
                        <w:tc>
                          <w:tcPr>
                            <w:tcW w:w="1058" w:type="dxa"/>
                          </w:tcPr>
                          <w:p w14:paraId="2E1C5C41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 w14:paraId="110BEEA0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 w14:paraId="11CE2EC5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D3741" w14:paraId="2B88F3A3" w14:textId="77777777">
                        <w:trPr>
                          <w:trHeight w:val="248"/>
                        </w:trPr>
                        <w:tc>
                          <w:tcPr>
                            <w:tcW w:w="1058" w:type="dxa"/>
                          </w:tcPr>
                          <w:p w14:paraId="41D8D47F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 w14:paraId="365CEBD2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 w14:paraId="25CFAF68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FF7794D" w14:textId="77777777" w:rsidR="00BD3741" w:rsidRDefault="00BD3741" w:rsidP="000B6C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8DF9245" wp14:editId="03FB0F73">
                <wp:simplePos x="0" y="0"/>
                <wp:positionH relativeFrom="page">
                  <wp:posOffset>5684011</wp:posOffset>
                </wp:positionH>
                <wp:positionV relativeFrom="paragraph">
                  <wp:posOffset>-516459</wp:posOffset>
                </wp:positionV>
                <wp:extent cx="1429385" cy="10115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9385" cy="1011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58"/>
                              <w:gridCol w:w="529"/>
                              <w:gridCol w:w="529"/>
                            </w:tblGrid>
                            <w:tr w:rsidR="00BD3741" w14:paraId="28F529B6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116" w:type="dxa"/>
                                  <w:gridSpan w:val="3"/>
                                </w:tcPr>
                                <w:p w14:paraId="4354D827" w14:textId="77777777" w:rsidR="00BD3741" w:rsidRDefault="00BD3741">
                                  <w:pPr>
                                    <w:pStyle w:val="TableParagraph"/>
                                    <w:spacing w:before="6" w:line="222" w:lineRule="exact"/>
                                    <w:ind w:left="4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OPRIRI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ENERGIE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EL.</w:t>
                                  </w:r>
                                </w:p>
                              </w:tc>
                            </w:tr>
                            <w:tr w:rsidR="00BD3741" w14:paraId="0B1F0ADC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058" w:type="dxa"/>
                                </w:tcPr>
                                <w:p w14:paraId="604DE0EA" w14:textId="77777777" w:rsidR="00BD3741" w:rsidRDefault="00BD3741">
                                  <w:pPr>
                                    <w:pStyle w:val="TableParagraph"/>
                                    <w:spacing w:before="7" w:line="221" w:lineRule="exact"/>
                                    <w:ind w:left="317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2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26BA5AE2" w14:textId="77777777" w:rsidR="00BD3741" w:rsidRDefault="00BD3741">
                                  <w:pPr>
                                    <w:pStyle w:val="TableParagraph"/>
                                    <w:spacing w:line="217" w:lineRule="exact"/>
                                    <w:ind w:left="119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20"/>
                                    </w:rPr>
                                    <w:t>ora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563D5CD4" w14:textId="77777777" w:rsidR="00BD3741" w:rsidRDefault="00BD3741">
                                  <w:pPr>
                                    <w:pStyle w:val="TableParagraph"/>
                                    <w:spacing w:line="217" w:lineRule="exact"/>
                                    <w:ind w:left="120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20"/>
                                    </w:rPr>
                                    <w:t>ora</w:t>
                                  </w:r>
                                </w:p>
                              </w:tc>
                            </w:tr>
                            <w:tr w:rsidR="00BD3741" w14:paraId="02EA487F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058" w:type="dxa"/>
                                </w:tcPr>
                                <w:p w14:paraId="40F0453B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5C9CC1D2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04C489E2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D3741" w14:paraId="6C4ED873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058" w:type="dxa"/>
                                </w:tcPr>
                                <w:p w14:paraId="70EBD5C0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227407A3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5855BD5F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D3741" w14:paraId="5E9BFBAD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058" w:type="dxa"/>
                                </w:tcPr>
                                <w:p w14:paraId="27D2A60B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5738CDFC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39431C28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D3741" w14:paraId="45F48274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058" w:type="dxa"/>
                                </w:tcPr>
                                <w:p w14:paraId="21131130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73872325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225C31F0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3D73CE" w14:textId="77777777" w:rsidR="00BD3741" w:rsidRDefault="00BD3741" w:rsidP="000B6C2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F9245" id="Textbox 3" o:spid="_x0000_s1028" type="#_x0000_t202" style="position:absolute;left:0;text-align:left;margin-left:447.55pt;margin-top:-40.65pt;width:112.55pt;height:79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58"/>
                        <w:gridCol w:w="529"/>
                        <w:gridCol w:w="529"/>
                      </w:tblGrid>
                      <w:tr w:rsidR="00BD3741" w14:paraId="28F529B6" w14:textId="77777777">
                        <w:trPr>
                          <w:trHeight w:val="248"/>
                        </w:trPr>
                        <w:tc>
                          <w:tcPr>
                            <w:tcW w:w="2116" w:type="dxa"/>
                            <w:gridSpan w:val="3"/>
                          </w:tcPr>
                          <w:p w14:paraId="4354D827" w14:textId="77777777" w:rsidR="00BD3741" w:rsidRDefault="00BD3741">
                            <w:pPr>
                              <w:pStyle w:val="TableParagraph"/>
                              <w:spacing w:before="6" w:line="222" w:lineRule="exact"/>
                              <w:ind w:left="4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OPRIRI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ENERGIE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EL.</w:t>
                            </w:r>
                          </w:p>
                        </w:tc>
                      </w:tr>
                      <w:tr w:rsidR="00BD3741" w14:paraId="0B1F0ADC" w14:textId="77777777">
                        <w:trPr>
                          <w:trHeight w:val="248"/>
                        </w:trPr>
                        <w:tc>
                          <w:tcPr>
                            <w:tcW w:w="1058" w:type="dxa"/>
                          </w:tcPr>
                          <w:p w14:paraId="604DE0EA" w14:textId="77777777" w:rsidR="00BD3741" w:rsidRDefault="00BD3741">
                            <w:pPr>
                              <w:pStyle w:val="TableParagraph"/>
                              <w:spacing w:before="7" w:line="221" w:lineRule="exact"/>
                              <w:ind w:left="317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529" w:type="dxa"/>
                          </w:tcPr>
                          <w:p w14:paraId="26BA5AE2" w14:textId="77777777" w:rsidR="00BD3741" w:rsidRDefault="00BD3741">
                            <w:pPr>
                              <w:pStyle w:val="TableParagraph"/>
                              <w:spacing w:line="217" w:lineRule="exact"/>
                              <w:ind w:left="119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20"/>
                              </w:rPr>
                              <w:t>ora</w:t>
                            </w:r>
                          </w:p>
                        </w:tc>
                        <w:tc>
                          <w:tcPr>
                            <w:tcW w:w="529" w:type="dxa"/>
                          </w:tcPr>
                          <w:p w14:paraId="563D5CD4" w14:textId="77777777" w:rsidR="00BD3741" w:rsidRDefault="00BD3741">
                            <w:pPr>
                              <w:pStyle w:val="TableParagraph"/>
                              <w:spacing w:line="217" w:lineRule="exact"/>
                              <w:ind w:left="120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20"/>
                              </w:rPr>
                              <w:t>ora</w:t>
                            </w:r>
                          </w:p>
                        </w:tc>
                      </w:tr>
                      <w:tr w:rsidR="00BD3741" w14:paraId="02EA487F" w14:textId="77777777">
                        <w:trPr>
                          <w:trHeight w:val="248"/>
                        </w:trPr>
                        <w:tc>
                          <w:tcPr>
                            <w:tcW w:w="1058" w:type="dxa"/>
                          </w:tcPr>
                          <w:p w14:paraId="40F0453B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 w14:paraId="5C9CC1D2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 w14:paraId="04C489E2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D3741" w14:paraId="6C4ED873" w14:textId="77777777">
                        <w:trPr>
                          <w:trHeight w:val="248"/>
                        </w:trPr>
                        <w:tc>
                          <w:tcPr>
                            <w:tcW w:w="1058" w:type="dxa"/>
                          </w:tcPr>
                          <w:p w14:paraId="70EBD5C0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 w14:paraId="227407A3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 w14:paraId="5855BD5F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D3741" w14:paraId="5E9BFBAD" w14:textId="77777777">
                        <w:trPr>
                          <w:trHeight w:val="248"/>
                        </w:trPr>
                        <w:tc>
                          <w:tcPr>
                            <w:tcW w:w="1058" w:type="dxa"/>
                          </w:tcPr>
                          <w:p w14:paraId="27D2A60B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 w14:paraId="5738CDFC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 w14:paraId="39431C28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D3741" w14:paraId="45F48274" w14:textId="77777777">
                        <w:trPr>
                          <w:trHeight w:val="248"/>
                        </w:trPr>
                        <w:tc>
                          <w:tcPr>
                            <w:tcW w:w="1058" w:type="dxa"/>
                          </w:tcPr>
                          <w:p w14:paraId="21131130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 w14:paraId="73872325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 w14:paraId="225C31F0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03D73CE" w14:textId="77777777" w:rsidR="00BD3741" w:rsidRDefault="00BD3741" w:rsidP="000B6C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18C72F6" wp14:editId="14232C73">
                <wp:simplePos x="0" y="0"/>
                <wp:positionH relativeFrom="page">
                  <wp:posOffset>7363421</wp:posOffset>
                </wp:positionH>
                <wp:positionV relativeFrom="paragraph">
                  <wp:posOffset>-516459</wp:posOffset>
                </wp:positionV>
                <wp:extent cx="2955290" cy="101155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5290" cy="1011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11"/>
                              <w:gridCol w:w="1761"/>
                              <w:gridCol w:w="1046"/>
                            </w:tblGrid>
                            <w:tr w:rsidR="00BD3741" w14:paraId="0DC88BA0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4518" w:type="dxa"/>
                                  <w:gridSpan w:val="3"/>
                                </w:tcPr>
                                <w:p w14:paraId="257B7F1F" w14:textId="77777777" w:rsidR="00BD3741" w:rsidRDefault="00BD3741">
                                  <w:pPr>
                                    <w:pStyle w:val="TableParagraph"/>
                                    <w:spacing w:before="6" w:line="222" w:lineRule="exact"/>
                                    <w:ind w:left="110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OPRIRI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CONSUMATORI</w:t>
                                  </w:r>
                                </w:p>
                              </w:tc>
                            </w:tr>
                            <w:tr w:rsidR="00BD3741" w14:paraId="161CB93B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711" w:type="dxa"/>
                                </w:tcPr>
                                <w:p w14:paraId="61A137EA" w14:textId="77777777" w:rsidR="00BD3741" w:rsidRDefault="00BD3741">
                                  <w:pPr>
                                    <w:pStyle w:val="TableParagraph"/>
                                    <w:spacing w:before="7" w:line="221" w:lineRule="exact"/>
                                    <w:ind w:left="174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bloc,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scara,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20"/>
                                    </w:rPr>
                                    <w:t>ap.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</w:tcPr>
                                <w:p w14:paraId="00EAEE18" w14:textId="77777777" w:rsidR="00BD3741" w:rsidRDefault="00BD3741">
                                  <w:pPr>
                                    <w:pStyle w:val="TableParagraph"/>
                                    <w:spacing w:line="217" w:lineRule="exact"/>
                                    <w:ind w:left="61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 xml:space="preserve">data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20"/>
                                    </w:rPr>
                                    <w:t>oprire/pornire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FBCB947" w14:textId="77777777" w:rsidR="00BD3741" w:rsidRDefault="00BD3741">
                                  <w:pPr>
                                    <w:pStyle w:val="TableParagraph"/>
                                    <w:spacing w:line="217" w:lineRule="exact"/>
                                    <w:ind w:left="15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20"/>
                                    </w:rPr>
                                    <w:t>ora</w:t>
                                  </w:r>
                                </w:p>
                              </w:tc>
                            </w:tr>
                            <w:tr w:rsidR="00BD3741" w14:paraId="4EC74A73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711" w:type="dxa"/>
                                  <w:vMerge w:val="restart"/>
                                </w:tcPr>
                                <w:p w14:paraId="66FAC29B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</w:tcPr>
                                <w:p w14:paraId="3D089AA9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0E2223E2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D3741" w14:paraId="016F23C1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7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E800434" w14:textId="77777777" w:rsidR="00BD3741" w:rsidRDefault="00BD37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</w:tcPr>
                                <w:p w14:paraId="202E2459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5351B90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D3741" w14:paraId="28DBF6B6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711" w:type="dxa"/>
                                  <w:vMerge w:val="restart"/>
                                </w:tcPr>
                                <w:p w14:paraId="1FBB5EAF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</w:tcPr>
                                <w:p w14:paraId="722C228F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236BC21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D3741" w14:paraId="5C6635D4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7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9946ADA" w14:textId="77777777" w:rsidR="00BD3741" w:rsidRDefault="00BD37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1" w:type="dxa"/>
                                </w:tcPr>
                                <w:p w14:paraId="6DD3F2A7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7710D91D" w14:textId="77777777" w:rsidR="00BD3741" w:rsidRDefault="00BD37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2BEF70" w14:textId="77777777" w:rsidR="00BD3741" w:rsidRDefault="00BD3741" w:rsidP="000B6C2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C72F6" id="Textbox 4" o:spid="_x0000_s1029" type="#_x0000_t202" style="position:absolute;left:0;text-align:left;margin-left:579.8pt;margin-top:-40.65pt;width:232.7pt;height:79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11"/>
                        <w:gridCol w:w="1761"/>
                        <w:gridCol w:w="1046"/>
                      </w:tblGrid>
                      <w:tr w:rsidR="00BD3741" w14:paraId="0DC88BA0" w14:textId="77777777">
                        <w:trPr>
                          <w:trHeight w:val="248"/>
                        </w:trPr>
                        <w:tc>
                          <w:tcPr>
                            <w:tcW w:w="4518" w:type="dxa"/>
                            <w:gridSpan w:val="3"/>
                          </w:tcPr>
                          <w:p w14:paraId="257B7F1F" w14:textId="77777777" w:rsidR="00BD3741" w:rsidRDefault="00BD3741">
                            <w:pPr>
                              <w:pStyle w:val="TableParagraph"/>
                              <w:spacing w:before="6" w:line="222" w:lineRule="exact"/>
                              <w:ind w:left="110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OPRIRI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CONSUMATORI</w:t>
                            </w:r>
                          </w:p>
                        </w:tc>
                      </w:tr>
                      <w:tr w:rsidR="00BD3741" w14:paraId="161CB93B" w14:textId="77777777">
                        <w:trPr>
                          <w:trHeight w:val="248"/>
                        </w:trPr>
                        <w:tc>
                          <w:tcPr>
                            <w:tcW w:w="1711" w:type="dxa"/>
                          </w:tcPr>
                          <w:p w14:paraId="61A137EA" w14:textId="77777777" w:rsidR="00BD3741" w:rsidRDefault="00BD3741">
                            <w:pPr>
                              <w:pStyle w:val="TableParagraph"/>
                              <w:spacing w:before="7" w:line="221" w:lineRule="exact"/>
                              <w:ind w:left="174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bloc,</w:t>
                            </w:r>
                            <w:r>
                              <w:rPr>
                                <w:rFonts w:ascii="Arial MT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scara,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5"/>
                                <w:sz w:val="20"/>
                              </w:rPr>
                              <w:t>ap.</w:t>
                            </w:r>
                          </w:p>
                        </w:tc>
                        <w:tc>
                          <w:tcPr>
                            <w:tcW w:w="1761" w:type="dxa"/>
                          </w:tcPr>
                          <w:p w14:paraId="00EAEE18" w14:textId="77777777" w:rsidR="00BD3741" w:rsidRDefault="00BD3741">
                            <w:pPr>
                              <w:pStyle w:val="TableParagraph"/>
                              <w:spacing w:line="217" w:lineRule="exact"/>
                              <w:ind w:left="61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 xml:space="preserve">data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oprire/pornire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FBCB947" w14:textId="77777777" w:rsidR="00BD3741" w:rsidRDefault="00BD3741">
                            <w:pPr>
                              <w:pStyle w:val="TableParagraph"/>
                              <w:spacing w:line="217" w:lineRule="exact"/>
                              <w:ind w:left="15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20"/>
                              </w:rPr>
                              <w:t>ora</w:t>
                            </w:r>
                          </w:p>
                        </w:tc>
                      </w:tr>
                      <w:tr w:rsidR="00BD3741" w14:paraId="4EC74A73" w14:textId="77777777">
                        <w:trPr>
                          <w:trHeight w:val="248"/>
                        </w:trPr>
                        <w:tc>
                          <w:tcPr>
                            <w:tcW w:w="1711" w:type="dxa"/>
                            <w:vMerge w:val="restart"/>
                          </w:tcPr>
                          <w:p w14:paraId="66FAC29B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</w:tcPr>
                          <w:p w14:paraId="3D089AA9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</w:tcPr>
                          <w:p w14:paraId="0E2223E2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D3741" w14:paraId="016F23C1" w14:textId="77777777">
                        <w:trPr>
                          <w:trHeight w:val="248"/>
                        </w:trPr>
                        <w:tc>
                          <w:tcPr>
                            <w:tcW w:w="1711" w:type="dxa"/>
                            <w:vMerge/>
                            <w:tcBorders>
                              <w:top w:val="nil"/>
                            </w:tcBorders>
                          </w:tcPr>
                          <w:p w14:paraId="4E800434" w14:textId="77777777" w:rsidR="00BD3741" w:rsidRDefault="00BD37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</w:tcPr>
                          <w:p w14:paraId="202E2459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</w:tcPr>
                          <w:p w14:paraId="25351B90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D3741" w14:paraId="28DBF6B6" w14:textId="77777777">
                        <w:trPr>
                          <w:trHeight w:val="248"/>
                        </w:trPr>
                        <w:tc>
                          <w:tcPr>
                            <w:tcW w:w="1711" w:type="dxa"/>
                            <w:vMerge w:val="restart"/>
                          </w:tcPr>
                          <w:p w14:paraId="1FBB5EAF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</w:tcPr>
                          <w:p w14:paraId="722C228F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</w:tcPr>
                          <w:p w14:paraId="2236BC21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D3741" w14:paraId="5C6635D4" w14:textId="77777777">
                        <w:trPr>
                          <w:trHeight w:val="248"/>
                        </w:trPr>
                        <w:tc>
                          <w:tcPr>
                            <w:tcW w:w="1711" w:type="dxa"/>
                            <w:vMerge/>
                            <w:tcBorders>
                              <w:top w:val="nil"/>
                            </w:tcBorders>
                          </w:tcPr>
                          <w:p w14:paraId="19946ADA" w14:textId="77777777" w:rsidR="00BD3741" w:rsidRDefault="00BD37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61" w:type="dxa"/>
                          </w:tcPr>
                          <w:p w14:paraId="6DD3F2A7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</w:tcPr>
                          <w:p w14:paraId="7710D91D" w14:textId="77777777" w:rsidR="00BD3741" w:rsidRDefault="00BD37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82BEF70" w14:textId="77777777" w:rsidR="00BD3741" w:rsidRDefault="00BD3741" w:rsidP="000B6C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OBSERVATII</w:t>
      </w:r>
    </w:p>
    <w:p w14:paraId="5209093C" w14:textId="77777777" w:rsidR="000B6C2A" w:rsidRDefault="000B6C2A" w:rsidP="000B6C2A">
      <w:pPr>
        <w:pStyle w:val="BodyText"/>
      </w:pPr>
    </w:p>
    <w:p w14:paraId="3FB4160B" w14:textId="77777777" w:rsidR="000B6C2A" w:rsidRDefault="000B6C2A" w:rsidP="000B6C2A">
      <w:pPr>
        <w:pStyle w:val="BodyText"/>
      </w:pPr>
    </w:p>
    <w:p w14:paraId="547BE1AC" w14:textId="44167C3F" w:rsidR="000B6C2A" w:rsidRDefault="000B6C2A" w:rsidP="000B6C2A">
      <w:pPr>
        <w:pStyle w:val="BodyText"/>
        <w:tabs>
          <w:tab w:val="left" w:pos="7436"/>
        </w:tabs>
        <w:ind w:left="3204"/>
      </w:pPr>
      <w:r>
        <w:rPr>
          <w:spacing w:val="-2"/>
        </w:rPr>
        <w:t>MAISTRU</w:t>
      </w:r>
      <w:r>
        <w:tab/>
        <w:t xml:space="preserve">                                                           RESPONSABIL</w:t>
      </w:r>
      <w:r>
        <w:rPr>
          <w:spacing w:val="-6"/>
        </w:rPr>
        <w:t xml:space="preserve"> </w:t>
      </w:r>
      <w:r>
        <w:rPr>
          <w:spacing w:val="-5"/>
        </w:rPr>
        <w:t>CT</w:t>
      </w:r>
    </w:p>
    <w:p w14:paraId="4CA9860D" w14:textId="0B20F53E" w:rsidR="00BD3741" w:rsidRPr="00BD3741" w:rsidRDefault="00BD3741" w:rsidP="00BD3741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lang w:val="en-GB"/>
        </w:rPr>
        <w:tab/>
      </w:r>
      <w:r w:rsidRPr="00BD3741">
        <w:rPr>
          <w:rFonts w:ascii="Times New Roman" w:hAnsi="Times New Roman" w:cs="Times New Roman"/>
          <w:sz w:val="24"/>
          <w:szCs w:val="24"/>
        </w:rPr>
        <w:t>F- PO-CTIP.0</w:t>
      </w:r>
      <w:r w:rsidR="009922BB">
        <w:rPr>
          <w:rFonts w:ascii="Times New Roman" w:hAnsi="Times New Roman" w:cs="Times New Roman"/>
          <w:sz w:val="24"/>
          <w:szCs w:val="24"/>
        </w:rPr>
        <w:t>7</w:t>
      </w:r>
      <w:r w:rsidRPr="00BD3741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BD3741">
        <w:rPr>
          <w:rFonts w:ascii="Times New Roman" w:hAnsi="Times New Roman" w:cs="Times New Roman"/>
          <w:sz w:val="24"/>
          <w:szCs w:val="24"/>
        </w:rPr>
        <w:t>0</w:t>
      </w:r>
      <w:r w:rsidR="009922BB">
        <w:rPr>
          <w:rFonts w:ascii="Times New Roman" w:hAnsi="Times New Roman" w:cs="Times New Roman"/>
          <w:sz w:val="24"/>
          <w:szCs w:val="24"/>
        </w:rPr>
        <w:t>3</w:t>
      </w:r>
      <w:r w:rsidRPr="00BD3741">
        <w:rPr>
          <w:rFonts w:ascii="Times New Roman" w:hAnsi="Times New Roman" w:cs="Times New Roman"/>
          <w:sz w:val="24"/>
          <w:szCs w:val="24"/>
        </w:rPr>
        <w:t>,EII</w:t>
      </w:r>
      <w:proofErr w:type="gramEnd"/>
      <w:r w:rsidRPr="00BD3741">
        <w:rPr>
          <w:rFonts w:ascii="Times New Roman" w:hAnsi="Times New Roman" w:cs="Times New Roman"/>
          <w:sz w:val="24"/>
          <w:szCs w:val="24"/>
        </w:rPr>
        <w:t>-R0</w:t>
      </w:r>
      <w:r w:rsidRPr="00BD3741">
        <w:rPr>
          <w:rFonts w:ascii="Times New Roman" w:hAnsi="Times New Roman"/>
          <w:sz w:val="24"/>
          <w:szCs w:val="24"/>
        </w:rPr>
        <w:t xml:space="preserve">    </w:t>
      </w:r>
    </w:p>
    <w:p w14:paraId="1E8883B5" w14:textId="77777777" w:rsidR="00BD3741" w:rsidRPr="00BD3741" w:rsidRDefault="00BD3741" w:rsidP="00BD3741">
      <w:pPr>
        <w:spacing w:after="0" w:line="360" w:lineRule="auto"/>
        <w:ind w:right="261" w:firstLine="357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2DA95335" w14:textId="53E9D552" w:rsidR="00BD3741" w:rsidRPr="00BD3741" w:rsidRDefault="00BD3741" w:rsidP="00BD3741">
      <w:pPr>
        <w:tabs>
          <w:tab w:val="left" w:pos="11790"/>
        </w:tabs>
        <w:rPr>
          <w:lang w:val="en-GB"/>
        </w:rPr>
      </w:pPr>
    </w:p>
    <w:sectPr w:rsidR="00BD3741" w:rsidRPr="00BD3741" w:rsidSect="000B6C2A">
      <w:pgSz w:w="16838" w:h="11906" w:orient="landscape" w:code="9"/>
      <w:pgMar w:top="851" w:right="680" w:bottom="1134" w:left="737" w:header="425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17988" w14:textId="77777777" w:rsidR="00E53FC7" w:rsidRDefault="00E53FC7" w:rsidP="005973C9">
      <w:pPr>
        <w:spacing w:after="0" w:line="240" w:lineRule="auto"/>
      </w:pPr>
      <w:r>
        <w:separator/>
      </w:r>
    </w:p>
  </w:endnote>
  <w:endnote w:type="continuationSeparator" w:id="0">
    <w:p w14:paraId="4AC0D907" w14:textId="77777777" w:rsidR="00E53FC7" w:rsidRDefault="00E53FC7" w:rsidP="0059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Up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C7814" w14:textId="77777777" w:rsidR="00E53FC7" w:rsidRDefault="00E53FC7" w:rsidP="005973C9">
      <w:pPr>
        <w:spacing w:after="0" w:line="240" w:lineRule="auto"/>
      </w:pPr>
      <w:r>
        <w:separator/>
      </w:r>
    </w:p>
  </w:footnote>
  <w:footnote w:type="continuationSeparator" w:id="0">
    <w:p w14:paraId="36DCCB71" w14:textId="77777777" w:rsidR="00E53FC7" w:rsidRDefault="00E53FC7" w:rsidP="00597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201"/>
      <w:gridCol w:w="5845"/>
      <w:gridCol w:w="1799"/>
    </w:tblGrid>
    <w:tr w:rsidR="00BD3741" w14:paraId="64372FCD" w14:textId="77777777" w:rsidTr="00120948">
      <w:trPr>
        <w:trHeight w:val="249"/>
      </w:trPr>
      <w:tc>
        <w:tcPr>
          <w:tcW w:w="2201" w:type="dxa"/>
          <w:vMerge w:val="restart"/>
          <w:vAlign w:val="center"/>
        </w:tcPr>
        <w:p w14:paraId="395880B0" w14:textId="72E6C94B" w:rsidR="00BD3741" w:rsidRDefault="00BD3741" w:rsidP="00120948">
          <w:pPr>
            <w:jc w:val="center"/>
          </w:pPr>
          <w:r>
            <w:rPr>
              <w:rFonts w:ascii="Times New Roman" w:hAnsi="Times New Roman" w:cs="Times New Roman"/>
              <w:b/>
              <w:sz w:val="24"/>
            </w:rPr>
            <w:t>Serviciul Public Centrale Termice si Administrare Fond Locativ Calarasi</w:t>
          </w:r>
          <w:r w:rsidRPr="00827ADC">
            <w:rPr>
              <w:rFonts w:ascii="Times New Roman" w:hAnsi="Times New Roman" w:cs="Times New Roman"/>
              <w:b/>
              <w:sz w:val="24"/>
            </w:rPr>
            <w:t xml:space="preserve"> </w:t>
          </w:r>
        </w:p>
      </w:tc>
      <w:tc>
        <w:tcPr>
          <w:tcW w:w="5845" w:type="dxa"/>
          <w:vMerge w:val="restart"/>
          <w:vAlign w:val="center"/>
        </w:tcPr>
        <w:p w14:paraId="281096A4" w14:textId="68B45659" w:rsidR="00BD3741" w:rsidRDefault="00BD3741" w:rsidP="005F5515">
          <w:pPr>
            <w:pStyle w:val="Header"/>
            <w:jc w:val="center"/>
          </w:pPr>
          <w:proofErr w:type="spellStart"/>
          <w:r w:rsidRPr="00827ADC">
            <w:rPr>
              <w:rFonts w:ascii="Times New Roman" w:hAnsi="Times New Roman" w:cs="Times New Roman"/>
              <w:b/>
              <w:sz w:val="24"/>
              <w:lang w:val="en-GB"/>
            </w:rPr>
            <w:t>Procedură</w:t>
          </w:r>
          <w:proofErr w:type="spellEnd"/>
          <w:r w:rsidRPr="00827ADC">
            <w:rPr>
              <w:rFonts w:ascii="Times New Roman" w:hAnsi="Times New Roman" w:cs="Times New Roman"/>
              <w:b/>
              <w:sz w:val="24"/>
              <w:lang w:val="en-GB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4"/>
              <w:lang w:val="en-GB"/>
            </w:rPr>
            <w:t>operațională</w:t>
          </w:r>
          <w:proofErr w:type="spellEnd"/>
        </w:p>
      </w:tc>
      <w:tc>
        <w:tcPr>
          <w:tcW w:w="1799" w:type="dxa"/>
        </w:tcPr>
        <w:p w14:paraId="1E37F824" w14:textId="78219DC7" w:rsidR="00BD3741" w:rsidRDefault="00BD3741" w:rsidP="00120948">
          <w:proofErr w:type="spellStart"/>
          <w:r w:rsidRPr="00827ADC">
            <w:rPr>
              <w:rFonts w:ascii="Times New Roman" w:hAnsi="Times New Roman" w:cs="Times New Roman"/>
              <w:b/>
              <w:sz w:val="24"/>
              <w:lang w:val="en-GB"/>
            </w:rPr>
            <w:t>Ediția</w:t>
          </w:r>
          <w:proofErr w:type="spellEnd"/>
          <w:r w:rsidRPr="00827ADC">
            <w:rPr>
              <w:rFonts w:ascii="Times New Roman" w:hAnsi="Times New Roman" w:cs="Times New Roman"/>
              <w:b/>
              <w:sz w:val="24"/>
              <w:lang w:val="en-GB"/>
            </w:rPr>
            <w:t xml:space="preserve"> I</w:t>
          </w:r>
          <w:r w:rsidR="00C00376">
            <w:rPr>
              <w:rFonts w:ascii="Times New Roman" w:hAnsi="Times New Roman" w:cs="Times New Roman"/>
              <w:b/>
              <w:sz w:val="24"/>
              <w:lang w:val="en-GB"/>
            </w:rPr>
            <w:t>I</w:t>
          </w:r>
        </w:p>
      </w:tc>
    </w:tr>
    <w:tr w:rsidR="00BD3741" w14:paraId="66A75337" w14:textId="77777777" w:rsidTr="00120948">
      <w:trPr>
        <w:trHeight w:val="283"/>
      </w:trPr>
      <w:tc>
        <w:tcPr>
          <w:tcW w:w="2201" w:type="dxa"/>
          <w:vMerge/>
        </w:tcPr>
        <w:p w14:paraId="3431CA8D" w14:textId="77777777" w:rsidR="00BD3741" w:rsidRPr="00827ADC" w:rsidRDefault="00BD3741" w:rsidP="005F5515">
          <w:pPr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  <w:tc>
        <w:tcPr>
          <w:tcW w:w="5845" w:type="dxa"/>
          <w:vMerge/>
        </w:tcPr>
        <w:p w14:paraId="75345F75" w14:textId="77777777" w:rsidR="00BD3741" w:rsidRDefault="00BD3741" w:rsidP="005F5515"/>
      </w:tc>
      <w:tc>
        <w:tcPr>
          <w:tcW w:w="1799" w:type="dxa"/>
        </w:tcPr>
        <w:p w14:paraId="0C63AB17" w14:textId="50BC2DC9" w:rsidR="00BD3741" w:rsidRDefault="00BD3741" w:rsidP="00120948">
          <w:proofErr w:type="spellStart"/>
          <w:r w:rsidRPr="00827ADC">
            <w:rPr>
              <w:rFonts w:ascii="Times New Roman" w:hAnsi="Times New Roman" w:cs="Times New Roman"/>
              <w:b/>
              <w:sz w:val="24"/>
              <w:lang w:val="en-GB"/>
            </w:rPr>
            <w:t>Revizia</w:t>
          </w:r>
          <w:proofErr w:type="spellEnd"/>
          <w:r w:rsidRPr="00827ADC">
            <w:rPr>
              <w:rFonts w:ascii="Times New Roman" w:hAnsi="Times New Roman" w:cs="Times New Roman"/>
              <w:b/>
              <w:sz w:val="24"/>
              <w:lang w:val="en-GB"/>
            </w:rPr>
            <w:t xml:space="preserve"> 0</w:t>
          </w:r>
        </w:p>
      </w:tc>
    </w:tr>
    <w:tr w:rsidR="00BD3741" w14:paraId="37283F1D" w14:textId="77777777" w:rsidTr="00120948">
      <w:trPr>
        <w:trHeight w:val="241"/>
      </w:trPr>
      <w:tc>
        <w:tcPr>
          <w:tcW w:w="2201" w:type="dxa"/>
          <w:vMerge/>
        </w:tcPr>
        <w:p w14:paraId="3C305839" w14:textId="77777777" w:rsidR="00BD3741" w:rsidRPr="00827ADC" w:rsidRDefault="00BD3741" w:rsidP="005F5515">
          <w:pPr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  <w:tc>
        <w:tcPr>
          <w:tcW w:w="5845" w:type="dxa"/>
          <w:vMerge w:val="restart"/>
        </w:tcPr>
        <w:p w14:paraId="717FB644" w14:textId="77777777" w:rsidR="00BD3741" w:rsidRPr="00120948" w:rsidRDefault="00BD3741" w:rsidP="00120948">
          <w:pPr>
            <w:ind w:right="261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120948"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</w:rPr>
            <w:t>STABILIREA SI FACTURAREA CONSUMURILOR DE ENERGIE TERMICA PENTRU CONSUMATORII FINALI</w:t>
          </w:r>
        </w:p>
        <w:p w14:paraId="673B483B" w14:textId="3EE872B7" w:rsidR="00BD3741" w:rsidRPr="00120948" w:rsidRDefault="00BD3741" w:rsidP="00120948">
          <w:pPr>
            <w:tabs>
              <w:tab w:val="left" w:pos="1095"/>
            </w:tabs>
            <w:jc w:val="center"/>
            <w:rPr>
              <w:sz w:val="24"/>
              <w:szCs w:val="24"/>
            </w:rPr>
          </w:pPr>
          <w:r w:rsidRPr="00120948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Cod: PO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–</w:t>
          </w:r>
          <w:r w:rsidRPr="00120948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CTIP.07</w:t>
          </w:r>
        </w:p>
      </w:tc>
      <w:tc>
        <w:tcPr>
          <w:tcW w:w="1799" w:type="dxa"/>
        </w:tcPr>
        <w:p w14:paraId="684EEEB3" w14:textId="77777777" w:rsidR="00BD3741" w:rsidRDefault="00BD3741" w:rsidP="005F5515">
          <w:r w:rsidRPr="00827ADC">
            <w:rPr>
              <w:rFonts w:ascii="Times New Roman" w:hAnsi="Times New Roman" w:cs="Times New Roman"/>
              <w:b/>
              <w:sz w:val="24"/>
              <w:lang w:val="en-GB"/>
            </w:rPr>
            <w:t>Exemplar nr.</w:t>
          </w:r>
          <w:r>
            <w:rPr>
              <w:rFonts w:ascii="Times New Roman" w:hAnsi="Times New Roman" w:cs="Times New Roman"/>
              <w:b/>
              <w:sz w:val="24"/>
              <w:lang w:val="en-GB"/>
            </w:rPr>
            <w:t xml:space="preserve"> 1</w:t>
          </w:r>
        </w:p>
      </w:tc>
    </w:tr>
    <w:tr w:rsidR="00BD3741" w14:paraId="169BCC42" w14:textId="77777777" w:rsidTr="00120948">
      <w:trPr>
        <w:trHeight w:val="309"/>
      </w:trPr>
      <w:tc>
        <w:tcPr>
          <w:tcW w:w="2201" w:type="dxa"/>
          <w:vMerge/>
        </w:tcPr>
        <w:p w14:paraId="1E0A1F91" w14:textId="77777777" w:rsidR="00BD3741" w:rsidRPr="00827ADC" w:rsidRDefault="00BD3741" w:rsidP="005F5515">
          <w:pPr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  <w:tc>
        <w:tcPr>
          <w:tcW w:w="5845" w:type="dxa"/>
          <w:vMerge/>
        </w:tcPr>
        <w:p w14:paraId="0569C3F6" w14:textId="77777777" w:rsidR="00BD3741" w:rsidRDefault="00BD3741" w:rsidP="005F5515"/>
      </w:tc>
      <w:tc>
        <w:tcPr>
          <w:tcW w:w="1799" w:type="dxa"/>
          <w:vAlign w:val="center"/>
        </w:tcPr>
        <w:p w14:paraId="458F7661" w14:textId="20F9D594" w:rsidR="00BD3741" w:rsidRPr="00CF1567" w:rsidRDefault="00BD3741" w:rsidP="005F5515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942874">
            <w:rPr>
              <w:rFonts w:ascii="Times New Roman" w:hAnsi="Times New Roman" w:cs="Times New Roman"/>
              <w:b/>
              <w:sz w:val="24"/>
              <w:szCs w:val="24"/>
            </w:rPr>
            <w:t xml:space="preserve">Pagina </w:t>
          </w:r>
          <w:r w:rsidRPr="00942874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Pr="00942874">
            <w:rPr>
              <w:rFonts w:ascii="Times New Roman" w:hAnsi="Times New Roman" w:cs="Times New Roman"/>
              <w:b/>
              <w:sz w:val="24"/>
              <w:szCs w:val="24"/>
            </w:rPr>
            <w:instrText>PAGE   \* MERGEFORMAT</w:instrText>
          </w:r>
          <w:r w:rsidRPr="00942874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Pr="00942874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  <w:r w:rsidRPr="00942874">
            <w:rPr>
              <w:rFonts w:ascii="Times New Roman" w:hAnsi="Times New Roman" w:cs="Times New Roman"/>
              <w:b/>
              <w:sz w:val="24"/>
              <w:szCs w:val="24"/>
            </w:rPr>
            <w:t xml:space="preserve"> din </w:t>
          </w:r>
          <w:r w:rsidR="007F4881">
            <w:rPr>
              <w:rFonts w:ascii="Times New Roman" w:hAnsi="Times New Roman" w:cs="Times New Roman"/>
              <w:b/>
              <w:sz w:val="24"/>
              <w:szCs w:val="24"/>
            </w:rPr>
            <w:t>33</w:t>
          </w:r>
        </w:p>
        <w:p w14:paraId="2BBD420E" w14:textId="77777777" w:rsidR="00BD3741" w:rsidRDefault="00BD3741" w:rsidP="005F5515"/>
      </w:tc>
    </w:tr>
  </w:tbl>
  <w:p w14:paraId="4D278028" w14:textId="77777777" w:rsidR="00BD3741" w:rsidRDefault="00BD37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1D843" w14:textId="77777777" w:rsidR="00BD3741" w:rsidRPr="00481181" w:rsidRDefault="00BD3741" w:rsidP="003A5AC2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pPr>
    <w:r w:rsidRPr="00481181">
      <w:rPr>
        <w:rFonts w:ascii="Palatino Linotype" w:eastAsia="Times New Roman" w:hAnsi="Palatino Linotype" w:cs="Times New Roman"/>
        <w:i/>
        <w:kern w:val="3"/>
        <w:sz w:val="24"/>
        <w:szCs w:val="24"/>
        <w:lang w:eastAsia="ro-RO" w:bidi="fa-IR"/>
      </w:rPr>
      <w:t>SERVICIUL PUBLIC CENTRALE TERMICE ȘI ADMINISTRARE FOND LOCATIV</w:t>
    </w:r>
  </w:p>
  <w:p w14:paraId="72F240C1" w14:textId="77777777" w:rsidR="00BD3741" w:rsidRPr="00481181" w:rsidRDefault="00BD3741" w:rsidP="003A5AC2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</w:pPr>
    <w:r w:rsidRPr="00481181"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Călărași-910019, Str. 1 Decembrie 1918 nr.1.Bl. A24. Sc.4, Parter</w:t>
    </w:r>
  </w:p>
  <w:p w14:paraId="52AB11B7" w14:textId="77777777" w:rsidR="00BD3741" w:rsidRPr="00481181" w:rsidRDefault="00BD3741" w:rsidP="003A5AC2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</w:pPr>
    <w:r w:rsidRPr="00481181"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Infiintat cf.HCL nr.71/2002, Codul de inregistrare fiscala (CIF): RO14867658,</w:t>
    </w:r>
  </w:p>
  <w:p w14:paraId="07D37F03" w14:textId="77777777" w:rsidR="00BD3741" w:rsidRPr="00481181" w:rsidRDefault="00BD3741" w:rsidP="003A5AC2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</w:pPr>
    <w:r w:rsidRPr="00481181"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Cont: RO</w:t>
    </w:r>
    <w:r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03</w:t>
    </w:r>
    <w:r w:rsidRPr="00481181"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TREZ20121G3</w:t>
    </w:r>
    <w:r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3</w:t>
    </w:r>
    <w:r w:rsidRPr="00481181"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0</w:t>
    </w:r>
    <w:r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8</w:t>
    </w:r>
    <w:r w:rsidRPr="00481181"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00XXXX, deschis la Trezoreria Călărași</w:t>
    </w:r>
  </w:p>
  <w:p w14:paraId="57BC4E49" w14:textId="77777777" w:rsidR="00BD3741" w:rsidRPr="00481181" w:rsidRDefault="00BD3741" w:rsidP="003A5AC2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</w:pPr>
    <w:r w:rsidRPr="00481181">
      <w:rPr>
        <w:rFonts w:ascii="Palatino Linotype" w:eastAsia="Times New Roman" w:hAnsi="Palatino Linotype" w:cs="Times New Roman"/>
        <w:b/>
        <w:i/>
        <w:kern w:val="3"/>
        <w:sz w:val="24"/>
        <w:szCs w:val="24"/>
        <w:lang w:eastAsia="ro-RO" w:bidi="fa-IR"/>
      </w:rPr>
      <w:t>Telefon/Fax 0242.314186</w:t>
    </w:r>
  </w:p>
  <w:p w14:paraId="096C3339" w14:textId="21F0C709" w:rsidR="00BD3741" w:rsidRPr="000B6C2A" w:rsidRDefault="00BD3741" w:rsidP="000B6C2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670C0"/>
    <w:multiLevelType w:val="multilevel"/>
    <w:tmpl w:val="D712746A"/>
    <w:lvl w:ilvl="0">
      <w:start w:val="6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4" w:hanging="1800"/>
      </w:pPr>
      <w:rPr>
        <w:rFonts w:hint="default"/>
      </w:rPr>
    </w:lvl>
  </w:abstractNum>
  <w:abstractNum w:abstractNumId="1" w15:restartNumberingAfterBreak="0">
    <w:nsid w:val="428E155A"/>
    <w:multiLevelType w:val="multilevel"/>
    <w:tmpl w:val="BBE490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6A8957C4"/>
    <w:multiLevelType w:val="hybridMultilevel"/>
    <w:tmpl w:val="A5D461B2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ABF7552"/>
    <w:multiLevelType w:val="multilevel"/>
    <w:tmpl w:val="2D98A0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061"/>
    <w:rsid w:val="000069A9"/>
    <w:rsid w:val="0006148C"/>
    <w:rsid w:val="0007623E"/>
    <w:rsid w:val="000838F7"/>
    <w:rsid w:val="0009141C"/>
    <w:rsid w:val="000B6C2A"/>
    <w:rsid w:val="000D5801"/>
    <w:rsid w:val="000D5B04"/>
    <w:rsid w:val="00120948"/>
    <w:rsid w:val="00126960"/>
    <w:rsid w:val="001357AB"/>
    <w:rsid w:val="00143B46"/>
    <w:rsid w:val="00182E7C"/>
    <w:rsid w:val="001B29F3"/>
    <w:rsid w:val="001B3660"/>
    <w:rsid w:val="001B4FC8"/>
    <w:rsid w:val="001D0629"/>
    <w:rsid w:val="001E5363"/>
    <w:rsid w:val="001F2905"/>
    <w:rsid w:val="001F325F"/>
    <w:rsid w:val="00213A71"/>
    <w:rsid w:val="00213CBD"/>
    <w:rsid w:val="00216854"/>
    <w:rsid w:val="002178CD"/>
    <w:rsid w:val="00281640"/>
    <w:rsid w:val="002A0DA8"/>
    <w:rsid w:val="002A5074"/>
    <w:rsid w:val="002A5262"/>
    <w:rsid w:val="002C5D7A"/>
    <w:rsid w:val="00345351"/>
    <w:rsid w:val="00361EA5"/>
    <w:rsid w:val="00367A55"/>
    <w:rsid w:val="00373DB7"/>
    <w:rsid w:val="003A5AC2"/>
    <w:rsid w:val="003C2F82"/>
    <w:rsid w:val="003D6812"/>
    <w:rsid w:val="003E14BE"/>
    <w:rsid w:val="00400B98"/>
    <w:rsid w:val="00411F34"/>
    <w:rsid w:val="004373A7"/>
    <w:rsid w:val="00441615"/>
    <w:rsid w:val="00467290"/>
    <w:rsid w:val="00473629"/>
    <w:rsid w:val="0049099A"/>
    <w:rsid w:val="004B0AB3"/>
    <w:rsid w:val="004B36CC"/>
    <w:rsid w:val="004B473A"/>
    <w:rsid w:val="004C6548"/>
    <w:rsid w:val="004D20D2"/>
    <w:rsid w:val="004F7653"/>
    <w:rsid w:val="00512CAE"/>
    <w:rsid w:val="005148D0"/>
    <w:rsid w:val="00555C95"/>
    <w:rsid w:val="00560375"/>
    <w:rsid w:val="005625EB"/>
    <w:rsid w:val="00596514"/>
    <w:rsid w:val="005973C9"/>
    <w:rsid w:val="005A1CFC"/>
    <w:rsid w:val="005D4E77"/>
    <w:rsid w:val="005F3731"/>
    <w:rsid w:val="005F5515"/>
    <w:rsid w:val="005F5EFC"/>
    <w:rsid w:val="0062203C"/>
    <w:rsid w:val="00635FA8"/>
    <w:rsid w:val="00652992"/>
    <w:rsid w:val="006537FD"/>
    <w:rsid w:val="00667491"/>
    <w:rsid w:val="006B37FB"/>
    <w:rsid w:val="006C5A84"/>
    <w:rsid w:val="006D3604"/>
    <w:rsid w:val="006E5FB8"/>
    <w:rsid w:val="00704578"/>
    <w:rsid w:val="00747340"/>
    <w:rsid w:val="00750D63"/>
    <w:rsid w:val="00751BC5"/>
    <w:rsid w:val="007860E1"/>
    <w:rsid w:val="00794500"/>
    <w:rsid w:val="007B3586"/>
    <w:rsid w:val="007C6EA1"/>
    <w:rsid w:val="007F4881"/>
    <w:rsid w:val="00827F84"/>
    <w:rsid w:val="00833985"/>
    <w:rsid w:val="0084110B"/>
    <w:rsid w:val="00860941"/>
    <w:rsid w:val="0089161A"/>
    <w:rsid w:val="00891B1B"/>
    <w:rsid w:val="00892C74"/>
    <w:rsid w:val="008A063A"/>
    <w:rsid w:val="008A45D9"/>
    <w:rsid w:val="008B4426"/>
    <w:rsid w:val="008D2A2E"/>
    <w:rsid w:val="008E3E78"/>
    <w:rsid w:val="008E65B6"/>
    <w:rsid w:val="00954C59"/>
    <w:rsid w:val="00963C44"/>
    <w:rsid w:val="00970600"/>
    <w:rsid w:val="0097490C"/>
    <w:rsid w:val="00980002"/>
    <w:rsid w:val="009800A6"/>
    <w:rsid w:val="00987569"/>
    <w:rsid w:val="009922BB"/>
    <w:rsid w:val="009B28D6"/>
    <w:rsid w:val="009C11E9"/>
    <w:rsid w:val="009C6E73"/>
    <w:rsid w:val="009E03A1"/>
    <w:rsid w:val="009F1AD4"/>
    <w:rsid w:val="009F1E88"/>
    <w:rsid w:val="00A01123"/>
    <w:rsid w:val="00AB6365"/>
    <w:rsid w:val="00AC47A0"/>
    <w:rsid w:val="00AD1D8F"/>
    <w:rsid w:val="00AE3B1D"/>
    <w:rsid w:val="00AF2AC9"/>
    <w:rsid w:val="00B00FB4"/>
    <w:rsid w:val="00B066ED"/>
    <w:rsid w:val="00B262E5"/>
    <w:rsid w:val="00B57908"/>
    <w:rsid w:val="00B6330A"/>
    <w:rsid w:val="00B6601B"/>
    <w:rsid w:val="00B8592C"/>
    <w:rsid w:val="00B86116"/>
    <w:rsid w:val="00B97061"/>
    <w:rsid w:val="00BD3741"/>
    <w:rsid w:val="00BF7656"/>
    <w:rsid w:val="00C00376"/>
    <w:rsid w:val="00C03D25"/>
    <w:rsid w:val="00C10C1B"/>
    <w:rsid w:val="00C30BA5"/>
    <w:rsid w:val="00C66D5C"/>
    <w:rsid w:val="00C8653D"/>
    <w:rsid w:val="00CC4C81"/>
    <w:rsid w:val="00CF1567"/>
    <w:rsid w:val="00CF265D"/>
    <w:rsid w:val="00D02675"/>
    <w:rsid w:val="00D47251"/>
    <w:rsid w:val="00D5309C"/>
    <w:rsid w:val="00D90865"/>
    <w:rsid w:val="00DC6551"/>
    <w:rsid w:val="00DD6641"/>
    <w:rsid w:val="00DF2823"/>
    <w:rsid w:val="00DF5B56"/>
    <w:rsid w:val="00E128CD"/>
    <w:rsid w:val="00E31F1C"/>
    <w:rsid w:val="00E511AE"/>
    <w:rsid w:val="00E53FC7"/>
    <w:rsid w:val="00E734CA"/>
    <w:rsid w:val="00EB77FA"/>
    <w:rsid w:val="00EE4EAE"/>
    <w:rsid w:val="00F06F98"/>
    <w:rsid w:val="00F33F38"/>
    <w:rsid w:val="00F370E7"/>
    <w:rsid w:val="00F74AA5"/>
    <w:rsid w:val="00F75601"/>
    <w:rsid w:val="00F83CC1"/>
    <w:rsid w:val="00F97410"/>
    <w:rsid w:val="00FA7F38"/>
    <w:rsid w:val="00FC37BA"/>
    <w:rsid w:val="00F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61B50180"/>
  <w15:docId w15:val="{4D04EDDE-34EA-4E37-A968-4538D20D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500"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5D4E77"/>
    <w:pPr>
      <w:keepNext/>
      <w:tabs>
        <w:tab w:val="left" w:pos="63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UpR" w:eastAsia="Times New Roman" w:hAnsi="ArialUpR" w:cs="Times New Roman"/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B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E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E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3C9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97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3C9"/>
    <w:rPr>
      <w:lang w:val="ro-RO"/>
    </w:rPr>
  </w:style>
  <w:style w:type="paragraph" w:styleId="Caption">
    <w:name w:val="caption"/>
    <w:basedOn w:val="Normal"/>
    <w:next w:val="Normal"/>
    <w:qFormat/>
    <w:rsid w:val="005973C9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5973C9"/>
    <w:rPr>
      <w:color w:val="0000FF" w:themeColor="hyperlink"/>
      <w:u w:val="single"/>
    </w:rPr>
  </w:style>
  <w:style w:type="table" w:styleId="TableGrid">
    <w:name w:val="Table Grid"/>
    <w:basedOn w:val="TableNormal"/>
    <w:rsid w:val="0059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D4E77"/>
    <w:rPr>
      <w:rFonts w:ascii="ArialUpR" w:eastAsia="Times New Roman" w:hAnsi="ArialUpR" w:cs="Times New Roman"/>
      <w:sz w:val="2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E77"/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E7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E77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aliases w:val="Normal bullet 2,List Paragraph1"/>
    <w:basedOn w:val="Normal"/>
    <w:link w:val="ListParagraphChar"/>
    <w:uiPriority w:val="34"/>
    <w:qFormat/>
    <w:rsid w:val="005D4E77"/>
    <w:pPr>
      <w:ind w:left="720"/>
      <w:contextualSpacing/>
    </w:pPr>
  </w:style>
  <w:style w:type="paragraph" w:customStyle="1" w:styleId="DefaultText2">
    <w:name w:val="Default Text:2"/>
    <w:basedOn w:val="Normal"/>
    <w:rsid w:val="005D4E7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NoSpacing">
    <w:name w:val="No Spacing"/>
    <w:uiPriority w:val="1"/>
    <w:qFormat/>
    <w:rsid w:val="005D4E77"/>
    <w:pPr>
      <w:spacing w:after="0" w:line="240" w:lineRule="auto"/>
    </w:pPr>
    <w:rPr>
      <w:rFonts w:ascii="Calibri" w:eastAsia="Calibri" w:hAnsi="Calibri" w:cs="Mangal"/>
      <w:lang w:val="en-US"/>
    </w:rPr>
  </w:style>
  <w:style w:type="paragraph" w:styleId="BodyText">
    <w:name w:val="Body Text"/>
    <w:basedOn w:val="Normal"/>
    <w:link w:val="BodyTextChar"/>
    <w:rsid w:val="005D4E77"/>
    <w:pPr>
      <w:tabs>
        <w:tab w:val="left" w:pos="63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UpR" w:eastAsia="Times New Roman" w:hAnsi="ArialUpR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5D4E77"/>
    <w:rPr>
      <w:rFonts w:ascii="ArialUpR" w:eastAsia="Times New Roman" w:hAnsi="ArialUpR" w:cs="Times New Roman"/>
      <w:szCs w:val="20"/>
    </w:rPr>
  </w:style>
  <w:style w:type="paragraph" w:styleId="BodyText3">
    <w:name w:val="Body Text 3"/>
    <w:basedOn w:val="Normal"/>
    <w:link w:val="BodyText3Char"/>
    <w:rsid w:val="005D4E77"/>
    <w:pPr>
      <w:tabs>
        <w:tab w:val="left" w:pos="0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5D4E77"/>
    <w:rPr>
      <w:rFonts w:ascii="Arial" w:eastAsia="Times New Roman" w:hAnsi="Arial" w:cs="Times New Roman"/>
      <w:sz w:val="24"/>
      <w:szCs w:val="20"/>
      <w:lang w:val="ro-RO"/>
    </w:rPr>
  </w:style>
  <w:style w:type="paragraph" w:styleId="BodyTextIndent3">
    <w:name w:val="Body Text Indent 3"/>
    <w:basedOn w:val="Normal"/>
    <w:link w:val="BodyTextIndent3Char"/>
    <w:rsid w:val="005D4E77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16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5D4E77"/>
    <w:rPr>
      <w:rFonts w:ascii="Times New Roman" w:eastAsia="Times New Roman" w:hAnsi="Times New Roman" w:cs="Times New Roman"/>
      <w:sz w:val="16"/>
      <w:szCs w:val="20"/>
    </w:rPr>
  </w:style>
  <w:style w:type="paragraph" w:styleId="BodyTextIndent">
    <w:name w:val="Body Text Indent"/>
    <w:basedOn w:val="Normal"/>
    <w:link w:val="BodyTextIndentChar"/>
    <w:rsid w:val="005D4E77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D4E77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msonormal0">
    <w:name w:val="msonormal"/>
    <w:basedOn w:val="Normal"/>
    <w:rsid w:val="0079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aliases w:val="Normal bullet 2 Char,List Paragraph1 Char"/>
    <w:link w:val="ListParagraph"/>
    <w:uiPriority w:val="34"/>
    <w:locked/>
    <w:rsid w:val="003E14BE"/>
    <w:rPr>
      <w:lang w:val="ro-RO"/>
    </w:rPr>
  </w:style>
  <w:style w:type="character" w:customStyle="1" w:styleId="FontStyle23">
    <w:name w:val="Font Style23"/>
    <w:basedOn w:val="DefaultParagraphFont"/>
    <w:rsid w:val="006E5FB8"/>
    <w:rPr>
      <w:rFonts w:ascii="Microsoft Sans Serif" w:hAnsi="Microsoft Sans Serif" w:cs="Microsoft Sans Serif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47251"/>
    <w:rPr>
      <w:color w:val="605E5C"/>
      <w:shd w:val="clear" w:color="auto" w:fill="E1DFDD"/>
    </w:rPr>
  </w:style>
  <w:style w:type="paragraph" w:styleId="NormalWeb">
    <w:name w:val="Normal (Web)"/>
    <w:basedOn w:val="Normal"/>
    <w:rsid w:val="00F74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400B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paragraph" w:customStyle="1" w:styleId="TableParagraph">
    <w:name w:val="Table Paragraph"/>
    <w:basedOn w:val="Normal"/>
    <w:uiPriority w:val="1"/>
    <w:qFormat/>
    <w:rsid w:val="000B6C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12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47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RO/TXT/PDF/?uri=CELEX:32012L0027&amp;from=PT" TargetMode="External"/><Relationship Id="rId13" Type="http://schemas.openxmlformats.org/officeDocument/2006/relationships/hyperlink" Target="https://anre.ro/wp-content/uploads/2024/10/Ord-71-2024-1-1.pdf" TargetMode="External"/><Relationship Id="rId18" Type="http://schemas.openxmlformats.org/officeDocument/2006/relationships/hyperlink" Target="https://legislatie.just.ro/Public/DetaliiDocument/98644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legislatie.just.ro/Public/DetaliiDocument/203233" TargetMode="External"/><Relationship Id="rId17" Type="http://schemas.openxmlformats.org/officeDocument/2006/relationships/hyperlink" Target="https://legislatie.just.ro/Public/DetaliiDocument/12076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gislatie.just.ro/Public/DetaliiDocument/256759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islatie.just.ro/Public/DetaliiDocument/738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nre.ro/wp-content/uploads/2024/10/Ord-7-2024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egislatie.just.ro/Public/DetaliiDocument/244307" TargetMode="External"/><Relationship Id="rId19" Type="http://schemas.openxmlformats.org/officeDocument/2006/relationships/hyperlink" Target="https://legislatie.just.ro/Public/DetaliiDocument/822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islatie.just.ro/Public/DetaliiDocument/160331" TargetMode="External"/><Relationship Id="rId14" Type="http://schemas.openxmlformats.org/officeDocument/2006/relationships/hyperlink" Target="https://anre.ro/wp-content/uploads/2024/11/Ord-63-2024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D2DB9-80E8-4C97-A317-8F769731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33</Pages>
  <Words>11943</Words>
  <Characters>68080</Characters>
  <Application>Microsoft Office Word</Application>
  <DocSecurity>0</DocSecurity>
  <Lines>567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Ungureanu</dc:creator>
  <cp:keywords/>
  <dc:description/>
  <cp:lastModifiedBy>user</cp:lastModifiedBy>
  <cp:revision>81</cp:revision>
  <cp:lastPrinted>2025-04-10T11:37:00Z</cp:lastPrinted>
  <dcterms:created xsi:type="dcterms:W3CDTF">2019-11-19T09:05:00Z</dcterms:created>
  <dcterms:modified xsi:type="dcterms:W3CDTF">2025-11-27T09:24:00Z</dcterms:modified>
</cp:coreProperties>
</file>